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44" w:rsidRDefault="009533BF" w:rsidP="004C3C44">
      <w:pPr>
        <w:jc w:val="center"/>
        <w:rPr>
          <w:rFonts w:ascii="Arial Narrow" w:hAnsi="Arial Narrow"/>
          <w:b/>
          <w:sz w:val="52"/>
          <w:szCs w:val="52"/>
        </w:rPr>
      </w:pPr>
      <w:bookmarkStart w:id="0" w:name="_GoBack"/>
      <w:bookmarkEnd w:id="0"/>
      <w:r>
        <w:rPr>
          <w:rFonts w:ascii="Arial Narrow" w:hAnsi="Arial Narrow"/>
          <w:b/>
          <w:noProof/>
          <w:sz w:val="52"/>
          <w:szCs w:val="52"/>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-800100</wp:posOffset>
            </wp:positionV>
            <wp:extent cx="3810635" cy="1828165"/>
            <wp:effectExtent l="0" t="0" r="0" b="0"/>
            <wp:wrapNone/>
            <wp:docPr id="2" name="Bild 2" descr="Schulen-Religionsunterricht1-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en-Religionsunterricht1-cut"/>
                    <pic:cNvPicPr>
                      <a:picLocks noChangeAspect="1" noChangeArrowheads="1"/>
                    </pic:cNvPicPr>
                  </pic:nvPicPr>
                  <pic:blipFill>
                    <a:blip r:embed="rId5" cstate="print">
                      <a:extLst>
                        <a:ext uri="{28A0092B-C50C-407E-A947-70E740481C1C}">
                          <a14:useLocalDpi xmlns:a14="http://schemas.microsoft.com/office/drawing/2010/main" val="0"/>
                        </a:ext>
                      </a:extLst>
                    </a:blip>
                    <a:srcRect l="49741" b="52252"/>
                    <a:stretch>
                      <a:fillRect/>
                    </a:stretch>
                  </pic:blipFill>
                  <pic:spPr bwMode="auto">
                    <a:xfrm>
                      <a:off x="0" y="0"/>
                      <a:ext cx="381063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93D" w:rsidRPr="000673F4" w:rsidRDefault="0022693D" w:rsidP="004C3C44">
      <w:pPr>
        <w:jc w:val="center"/>
        <w:rPr>
          <w:rFonts w:ascii="Arial Narrow" w:hAnsi="Arial Narrow"/>
          <w:b/>
          <w:sz w:val="52"/>
          <w:szCs w:val="52"/>
        </w:rPr>
      </w:pPr>
    </w:p>
    <w:p w:rsidR="004C3C44" w:rsidRPr="000673F4" w:rsidRDefault="004C3C44" w:rsidP="004C3C44">
      <w:pPr>
        <w:jc w:val="center"/>
        <w:rPr>
          <w:rFonts w:ascii="Arial Narrow" w:hAnsi="Arial Narrow"/>
          <w:b/>
          <w:sz w:val="52"/>
          <w:szCs w:val="52"/>
        </w:rPr>
      </w:pPr>
      <w:r w:rsidRPr="000673F4">
        <w:rPr>
          <w:rFonts w:ascii="Arial Narrow" w:hAnsi="Arial Narrow"/>
          <w:b/>
          <w:sz w:val="52"/>
          <w:szCs w:val="52"/>
        </w:rPr>
        <w:t>Modellarbeitsplan</w:t>
      </w:r>
    </w:p>
    <w:p w:rsidR="004C3C44" w:rsidRPr="000673F4" w:rsidRDefault="004C3C44" w:rsidP="004C3C44">
      <w:pPr>
        <w:jc w:val="center"/>
        <w:rPr>
          <w:rFonts w:ascii="Arial Narrow" w:hAnsi="Arial Narrow"/>
          <w:b/>
          <w:sz w:val="28"/>
          <w:szCs w:val="28"/>
        </w:rPr>
      </w:pPr>
      <w:r w:rsidRPr="000673F4">
        <w:rPr>
          <w:rFonts w:ascii="Arial Narrow" w:hAnsi="Arial Narrow"/>
          <w:b/>
          <w:sz w:val="28"/>
          <w:szCs w:val="28"/>
        </w:rPr>
        <w:t>zum Teilrahmenplan katholische Religion</w:t>
      </w:r>
    </w:p>
    <w:p w:rsidR="004C3C44" w:rsidRPr="000673F4" w:rsidRDefault="004C3C44" w:rsidP="004C3C44">
      <w:pPr>
        <w:jc w:val="center"/>
        <w:rPr>
          <w:rFonts w:ascii="Arial Narrow" w:hAnsi="Arial Narrow"/>
          <w:b/>
          <w:sz w:val="16"/>
          <w:szCs w:val="16"/>
        </w:rPr>
      </w:pPr>
      <w:r w:rsidRPr="000673F4">
        <w:rPr>
          <w:rFonts w:ascii="Arial Narrow" w:hAnsi="Arial Narrow"/>
          <w:sz w:val="16"/>
          <w:szCs w:val="16"/>
        </w:rPr>
        <w:t>(Hrsg. Ministerium für Bildung, Wissenschaft, Jugend und Kultur, Dezember 2009)</w:t>
      </w: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b/>
          <w:sz w:val="28"/>
          <w:szCs w:val="28"/>
        </w:rPr>
      </w:pPr>
      <w:r w:rsidRPr="000673F4">
        <w:rPr>
          <w:rFonts w:ascii="Arial Narrow" w:hAnsi="Arial Narrow"/>
          <w:b/>
          <w:sz w:val="28"/>
          <w:szCs w:val="28"/>
        </w:rPr>
        <w:t>Autoren: Fachleiter/innen für kath. Religion in der Diözese Speyer</w:t>
      </w:r>
    </w:p>
    <w:p w:rsidR="004C3C44" w:rsidRPr="000673F4" w:rsidRDefault="004C3C44" w:rsidP="004C3C44">
      <w:pPr>
        <w:rPr>
          <w:rFonts w:ascii="Arial Narrow" w:hAnsi="Arial Narrow"/>
          <w:sz w:val="28"/>
          <w:szCs w:val="28"/>
        </w:rPr>
      </w:pPr>
    </w:p>
    <w:p w:rsidR="004C3C44" w:rsidRPr="000673F4" w:rsidRDefault="004C3C44" w:rsidP="004C3C44">
      <w:pPr>
        <w:ind w:left="3540" w:hanging="3540"/>
        <w:rPr>
          <w:rFonts w:ascii="Arial Narrow" w:hAnsi="Arial Narrow"/>
          <w:sz w:val="28"/>
          <w:szCs w:val="28"/>
        </w:rPr>
      </w:pPr>
      <w:r w:rsidRPr="000673F4">
        <w:rPr>
          <w:rFonts w:ascii="Arial Narrow" w:hAnsi="Arial Narrow"/>
          <w:b/>
          <w:sz w:val="28"/>
          <w:szCs w:val="28"/>
        </w:rPr>
        <w:t>Daniela Greef</w:t>
      </w:r>
      <w:r w:rsidRPr="000673F4">
        <w:rPr>
          <w:rFonts w:ascii="Arial Narrow" w:hAnsi="Arial Narrow"/>
          <w:sz w:val="28"/>
          <w:szCs w:val="28"/>
        </w:rPr>
        <w:tab/>
        <w:t>Staat. Studienseminar für das Lehramt an</w:t>
      </w:r>
    </w:p>
    <w:p w:rsidR="004C3C44" w:rsidRPr="000673F4" w:rsidRDefault="004C3C44" w:rsidP="004C3C44">
      <w:pPr>
        <w:ind w:left="3540"/>
        <w:rPr>
          <w:rFonts w:ascii="Arial Narrow" w:hAnsi="Arial Narrow"/>
          <w:sz w:val="28"/>
          <w:szCs w:val="28"/>
        </w:rPr>
      </w:pPr>
      <w:r w:rsidRPr="000673F4">
        <w:rPr>
          <w:rFonts w:ascii="Arial Narrow" w:hAnsi="Arial Narrow"/>
          <w:sz w:val="28"/>
          <w:szCs w:val="28"/>
        </w:rPr>
        <w:t>Grund- und Hauptschulen in  Kaiserlautern</w:t>
      </w:r>
    </w:p>
    <w:p w:rsidR="004C3C44" w:rsidRPr="000673F4" w:rsidRDefault="004C3C44" w:rsidP="004C3C44">
      <w:pPr>
        <w:ind w:left="3540" w:hanging="3540"/>
        <w:rPr>
          <w:rFonts w:ascii="Arial Narrow" w:hAnsi="Arial Narrow"/>
          <w:sz w:val="28"/>
          <w:szCs w:val="28"/>
        </w:rPr>
      </w:pPr>
      <w:r w:rsidRPr="000673F4">
        <w:rPr>
          <w:rFonts w:ascii="Arial Narrow" w:hAnsi="Arial Narrow"/>
          <w:b/>
          <w:sz w:val="28"/>
          <w:szCs w:val="28"/>
        </w:rPr>
        <w:t>Eugen Hoffeld</w:t>
      </w:r>
      <w:r w:rsidRPr="000673F4">
        <w:rPr>
          <w:rFonts w:ascii="Arial Narrow" w:hAnsi="Arial Narrow"/>
          <w:sz w:val="28"/>
          <w:szCs w:val="28"/>
        </w:rPr>
        <w:tab/>
        <w:t>Staat. Studienseminar für das Lehramt an</w:t>
      </w:r>
    </w:p>
    <w:p w:rsidR="004C3C44" w:rsidRPr="000673F4" w:rsidRDefault="004C3C44" w:rsidP="004C3C44">
      <w:pPr>
        <w:ind w:left="3540"/>
        <w:rPr>
          <w:rFonts w:ascii="Arial Narrow" w:hAnsi="Arial Narrow"/>
          <w:sz w:val="28"/>
          <w:szCs w:val="28"/>
        </w:rPr>
      </w:pPr>
      <w:r w:rsidRPr="000673F4">
        <w:rPr>
          <w:rFonts w:ascii="Arial Narrow" w:hAnsi="Arial Narrow"/>
          <w:sz w:val="28"/>
          <w:szCs w:val="28"/>
        </w:rPr>
        <w:t>Grund- und Hauptschulen in Kusel</w:t>
      </w:r>
    </w:p>
    <w:p w:rsidR="004C3C44" w:rsidRPr="000673F4" w:rsidRDefault="004C3C44" w:rsidP="004C3C44">
      <w:pPr>
        <w:ind w:left="3540" w:hanging="3540"/>
        <w:rPr>
          <w:rFonts w:ascii="Arial Narrow" w:hAnsi="Arial Narrow"/>
          <w:sz w:val="28"/>
          <w:szCs w:val="28"/>
        </w:rPr>
      </w:pPr>
      <w:r w:rsidRPr="000673F4">
        <w:rPr>
          <w:rFonts w:ascii="Arial Narrow" w:hAnsi="Arial Narrow"/>
          <w:b/>
          <w:sz w:val="28"/>
          <w:szCs w:val="28"/>
        </w:rPr>
        <w:t>Anita Hoffmann</w:t>
      </w:r>
      <w:r w:rsidRPr="000673F4">
        <w:rPr>
          <w:rFonts w:ascii="Arial Narrow" w:hAnsi="Arial Narrow"/>
          <w:sz w:val="28"/>
          <w:szCs w:val="28"/>
        </w:rPr>
        <w:tab/>
        <w:t>Staat. Studienseminar für das Lehramt an</w:t>
      </w:r>
    </w:p>
    <w:p w:rsidR="004C3C44" w:rsidRPr="000673F4" w:rsidRDefault="004C3C44" w:rsidP="004C3C44">
      <w:pPr>
        <w:ind w:left="3540"/>
        <w:rPr>
          <w:rFonts w:ascii="Arial Narrow" w:hAnsi="Arial Narrow"/>
          <w:sz w:val="28"/>
          <w:szCs w:val="28"/>
        </w:rPr>
      </w:pPr>
      <w:r w:rsidRPr="000673F4">
        <w:rPr>
          <w:rFonts w:ascii="Arial Narrow" w:hAnsi="Arial Narrow"/>
          <w:sz w:val="28"/>
          <w:szCs w:val="28"/>
        </w:rPr>
        <w:t>Grund- und Hauptschulen in Rohrbach/Pfalz</w:t>
      </w:r>
    </w:p>
    <w:p w:rsidR="004C3C44" w:rsidRPr="000673F4" w:rsidRDefault="004C3C44" w:rsidP="004C3C44">
      <w:pPr>
        <w:ind w:left="3540" w:hanging="3540"/>
        <w:rPr>
          <w:rFonts w:ascii="Arial Narrow" w:hAnsi="Arial Narrow"/>
          <w:sz w:val="28"/>
          <w:szCs w:val="28"/>
        </w:rPr>
      </w:pPr>
      <w:r w:rsidRPr="000673F4">
        <w:rPr>
          <w:rFonts w:ascii="Arial Narrow" w:hAnsi="Arial Narrow"/>
          <w:b/>
          <w:sz w:val="28"/>
          <w:szCs w:val="28"/>
        </w:rPr>
        <w:t>Evelyn Pelletier</w:t>
      </w:r>
      <w:r w:rsidRPr="000673F4">
        <w:rPr>
          <w:rFonts w:ascii="Arial Narrow" w:hAnsi="Arial Narrow"/>
          <w:sz w:val="28"/>
          <w:szCs w:val="28"/>
        </w:rPr>
        <w:tab/>
        <w:t>Staat. Studienseminar für das Lehramt an</w:t>
      </w:r>
    </w:p>
    <w:p w:rsidR="004C3C44" w:rsidRPr="000673F4" w:rsidRDefault="004C3C44" w:rsidP="004C3C44">
      <w:pPr>
        <w:ind w:left="3540"/>
        <w:rPr>
          <w:rFonts w:ascii="Arial Narrow" w:hAnsi="Arial Narrow"/>
          <w:sz w:val="28"/>
          <w:szCs w:val="28"/>
        </w:rPr>
      </w:pPr>
      <w:r w:rsidRPr="000673F4">
        <w:rPr>
          <w:rFonts w:ascii="Arial Narrow" w:hAnsi="Arial Narrow"/>
          <w:sz w:val="28"/>
          <w:szCs w:val="28"/>
        </w:rPr>
        <w:t>Grund- und Hauptschulen in Kusel</w:t>
      </w: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sz w:val="28"/>
          <w:szCs w:val="28"/>
        </w:rPr>
      </w:pPr>
    </w:p>
    <w:p w:rsidR="004C3C44" w:rsidRPr="000673F4" w:rsidRDefault="004C3C44" w:rsidP="004C3C44">
      <w:pPr>
        <w:rPr>
          <w:rFonts w:ascii="Arial Narrow" w:hAnsi="Arial Narrow"/>
          <w:b/>
          <w:sz w:val="28"/>
          <w:szCs w:val="28"/>
        </w:rPr>
      </w:pPr>
      <w:r w:rsidRPr="000673F4">
        <w:rPr>
          <w:rFonts w:ascii="Arial Narrow" w:hAnsi="Arial Narrow"/>
          <w:b/>
          <w:sz w:val="28"/>
          <w:szCs w:val="28"/>
        </w:rPr>
        <w:t xml:space="preserve">Herausgeber: </w:t>
      </w:r>
    </w:p>
    <w:p w:rsidR="004C3C44" w:rsidRPr="000673F4" w:rsidRDefault="004C3C44" w:rsidP="004C3C44">
      <w:pPr>
        <w:rPr>
          <w:rFonts w:ascii="Arial Narrow" w:hAnsi="Arial Narrow"/>
          <w:b/>
          <w:sz w:val="28"/>
          <w:szCs w:val="28"/>
        </w:rPr>
      </w:pPr>
      <w:r w:rsidRPr="000673F4">
        <w:rPr>
          <w:rFonts w:ascii="Arial Narrow" w:hAnsi="Arial Narrow"/>
          <w:b/>
          <w:sz w:val="28"/>
          <w:szCs w:val="28"/>
        </w:rPr>
        <w:t>Bischöfliches Ordinariat Speyer</w:t>
      </w:r>
    </w:p>
    <w:p w:rsidR="004C3C44" w:rsidRPr="000673F4" w:rsidRDefault="004C3C44" w:rsidP="004C3C44">
      <w:pPr>
        <w:rPr>
          <w:rFonts w:ascii="Arial Narrow" w:hAnsi="Arial Narrow"/>
          <w:b/>
          <w:sz w:val="28"/>
          <w:szCs w:val="28"/>
        </w:rPr>
      </w:pPr>
      <w:r w:rsidRPr="000673F4">
        <w:rPr>
          <w:rFonts w:ascii="Arial Narrow" w:hAnsi="Arial Narrow"/>
          <w:b/>
          <w:sz w:val="28"/>
          <w:szCs w:val="28"/>
        </w:rPr>
        <w:t>Hauptabteilung II Schulen, Hochschulen und Bildung (Juni 2010)</w:t>
      </w:r>
    </w:p>
    <w:p w:rsidR="000B6963" w:rsidRPr="00D329B8" w:rsidRDefault="004C3C44" w:rsidP="0022693D">
      <w:pPr>
        <w:jc w:val="both"/>
        <w:rPr>
          <w:rFonts w:ascii="Kristen ITC" w:hAnsi="Kristen ITC"/>
        </w:rPr>
      </w:pPr>
      <w:r>
        <w:rPr>
          <w:rFonts w:ascii="Arial" w:hAnsi="Arial" w:cs="Arial"/>
        </w:rPr>
        <w:br w:type="page"/>
      </w:r>
    </w:p>
    <w:p w:rsidR="000B6963" w:rsidRPr="00D329B8" w:rsidRDefault="000B6963" w:rsidP="000B6963">
      <w:pPr>
        <w:pStyle w:val="Titel"/>
      </w:pPr>
      <w:r>
        <w:t>Modellarbeitsplan zum Teilrahmenplan „Katholische Religion“</w:t>
      </w:r>
    </w:p>
    <w:p w:rsidR="000B6963" w:rsidRPr="00D329B8" w:rsidRDefault="000B6963" w:rsidP="000B6963">
      <w:pPr>
        <w:pStyle w:val="berschrift1"/>
      </w:pPr>
      <w:r w:rsidRPr="00D329B8">
        <w:t xml:space="preserve">I . </w:t>
      </w:r>
      <w:r>
        <w:t>Vorbemerkungen</w:t>
      </w:r>
      <w:r w:rsidRPr="00D329B8">
        <w:t>:</w:t>
      </w:r>
    </w:p>
    <w:p w:rsidR="000B6963" w:rsidRPr="00D329B8" w:rsidRDefault="000B6963" w:rsidP="000B6963">
      <w:pPr>
        <w:ind w:left="360"/>
        <w:jc w:val="both"/>
        <w:rPr>
          <w:rFonts w:ascii="Arial" w:hAnsi="Arial" w:cs="Arial"/>
          <w:sz w:val="28"/>
          <w:szCs w:val="28"/>
        </w:rPr>
      </w:pPr>
    </w:p>
    <w:p w:rsidR="000B6963" w:rsidRPr="00422CAF" w:rsidRDefault="000B6963" w:rsidP="000B6963">
      <w:pPr>
        <w:pStyle w:val="ListParagraph"/>
        <w:numPr>
          <w:ilvl w:val="0"/>
          <w:numId w:val="1"/>
        </w:numPr>
        <w:jc w:val="both"/>
        <w:rPr>
          <w:rFonts w:ascii="Kristen ITC" w:hAnsi="Kristen ITC"/>
        </w:rPr>
      </w:pPr>
      <w:r>
        <w:rPr>
          <w:rFonts w:ascii="Arial" w:hAnsi="Arial" w:cs="Arial"/>
        </w:rPr>
        <w:t xml:space="preserve">Der vorliegende Plan setzt den Teilrahmenplan Katholische Religion in einen Modellarbeitsplan um. Besondere Berücksichtigung findet das Kirchenjahr in allen vier Schuljahren der Grundschule. Einen zweiten Schwerpunkt bildet die Behandlung biblischer Texte. </w:t>
      </w:r>
    </w:p>
    <w:p w:rsidR="000B6963" w:rsidRPr="00A571C1" w:rsidRDefault="000B6963" w:rsidP="000B6963">
      <w:pPr>
        <w:pStyle w:val="ListParagraph"/>
        <w:numPr>
          <w:ilvl w:val="0"/>
          <w:numId w:val="1"/>
        </w:numPr>
        <w:jc w:val="both"/>
        <w:rPr>
          <w:rFonts w:ascii="Kristen ITC" w:hAnsi="Kristen ITC"/>
        </w:rPr>
      </w:pPr>
      <w:r>
        <w:rPr>
          <w:rFonts w:ascii="Arial" w:hAnsi="Arial" w:cs="Arial"/>
        </w:rPr>
        <w:t>Verbindlich ist nur und ausschließlich der Teilrahmenplan für katholische Religion, das Arbeitsplanmodell ist als Angebot zu verstehen!</w:t>
      </w:r>
    </w:p>
    <w:p w:rsidR="000B6963" w:rsidRPr="00422CAF" w:rsidRDefault="000B6963" w:rsidP="000B6963">
      <w:pPr>
        <w:pStyle w:val="ListParagraph"/>
        <w:numPr>
          <w:ilvl w:val="0"/>
          <w:numId w:val="1"/>
        </w:numPr>
        <w:jc w:val="both"/>
        <w:rPr>
          <w:rFonts w:ascii="Kristen ITC" w:hAnsi="Kristen ITC"/>
        </w:rPr>
      </w:pPr>
      <w:r>
        <w:rPr>
          <w:rFonts w:ascii="Arial" w:hAnsi="Arial" w:cs="Arial"/>
        </w:rPr>
        <w:t>A</w:t>
      </w:r>
      <w:r w:rsidRPr="00422CAF">
        <w:rPr>
          <w:rFonts w:ascii="Arial" w:hAnsi="Arial" w:cs="Arial"/>
        </w:rPr>
        <w:t>n jeder Schule</w:t>
      </w:r>
      <w:r>
        <w:rPr>
          <w:rFonts w:ascii="Arial" w:hAnsi="Arial" w:cs="Arial"/>
        </w:rPr>
        <w:t xml:space="preserve"> sollte</w:t>
      </w:r>
      <w:r w:rsidRPr="00422CAF">
        <w:rPr>
          <w:rFonts w:ascii="Arial" w:hAnsi="Arial" w:cs="Arial"/>
        </w:rPr>
        <w:t>, entsprechend dem Schulprofil (Qualitätsprogramm)</w:t>
      </w:r>
      <w:r>
        <w:rPr>
          <w:rFonts w:ascii="Arial" w:hAnsi="Arial" w:cs="Arial"/>
        </w:rPr>
        <w:t>, der Arbeitsplan individuell überarbeitet</w:t>
      </w:r>
      <w:r w:rsidRPr="00422CAF">
        <w:rPr>
          <w:rFonts w:ascii="Arial" w:hAnsi="Arial" w:cs="Arial"/>
        </w:rPr>
        <w:t xml:space="preserve"> werden</w:t>
      </w:r>
      <w:r>
        <w:rPr>
          <w:rFonts w:ascii="Arial" w:hAnsi="Arial" w:cs="Arial"/>
        </w:rPr>
        <w:t xml:space="preserve"> (Lernerfolgskontrollen, Portfolioarbeit…).</w:t>
      </w:r>
    </w:p>
    <w:p w:rsidR="000B6963" w:rsidRPr="00422CAF" w:rsidRDefault="000B6963" w:rsidP="000B6963">
      <w:pPr>
        <w:pStyle w:val="ListParagraph"/>
        <w:numPr>
          <w:ilvl w:val="0"/>
          <w:numId w:val="1"/>
        </w:numPr>
        <w:jc w:val="both"/>
        <w:rPr>
          <w:rFonts w:ascii="Kristen ITC" w:hAnsi="Kristen ITC"/>
        </w:rPr>
      </w:pPr>
      <w:r>
        <w:rPr>
          <w:rFonts w:ascii="Arial" w:hAnsi="Arial" w:cs="Arial"/>
        </w:rPr>
        <w:t>Dieser Arbeitsplan basiert auf unterrichtspraktischer Erfahrung,  im Wissen, dass die Zeitvorgaben sehr optimistisch gestaltet sind.</w:t>
      </w:r>
    </w:p>
    <w:p w:rsidR="000B6963" w:rsidRPr="00D329B8" w:rsidRDefault="000B6963" w:rsidP="000B6963">
      <w:pPr>
        <w:ind w:left="360"/>
        <w:jc w:val="both"/>
        <w:rPr>
          <w:rFonts w:ascii="Kristen ITC" w:hAnsi="Kristen ITC"/>
        </w:rPr>
      </w:pPr>
    </w:p>
    <w:p w:rsidR="000B6963" w:rsidRDefault="000B6963" w:rsidP="000B6963">
      <w:pPr>
        <w:pStyle w:val="berschrift1"/>
      </w:pPr>
      <w:r>
        <w:rPr>
          <w:sz w:val="28"/>
          <w:szCs w:val="28"/>
        </w:rPr>
        <w:t>II</w:t>
      </w:r>
      <w:r>
        <w:t xml:space="preserve">. Zur Lesbarkeit des Planes: </w:t>
      </w:r>
    </w:p>
    <w:p w:rsidR="000B6963" w:rsidRPr="00C60612" w:rsidRDefault="000B6963" w:rsidP="000B6963">
      <w:pPr>
        <w:jc w:val="both"/>
        <w:rPr>
          <w:rFonts w:ascii="Arial" w:hAnsi="Arial" w:cs="Arial"/>
          <w:b/>
          <w:sz w:val="24"/>
          <w:szCs w:val="24"/>
        </w:rPr>
      </w:pPr>
    </w:p>
    <w:p w:rsidR="000B6963" w:rsidRPr="00C60612" w:rsidRDefault="000B6963" w:rsidP="000B6963">
      <w:pP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76"/>
        <w:gridCol w:w="1776"/>
        <w:gridCol w:w="2069"/>
        <w:gridCol w:w="1749"/>
        <w:gridCol w:w="1096"/>
      </w:tblGrid>
      <w:tr w:rsidR="000B6963" w:rsidRPr="00C60612">
        <w:tc>
          <w:tcPr>
            <w:tcW w:w="1518" w:type="dxa"/>
          </w:tcPr>
          <w:p w:rsidR="000B6963" w:rsidRPr="00E31139" w:rsidRDefault="000B6963" w:rsidP="000B6963">
            <w:pPr>
              <w:rPr>
                <w:b/>
                <w:sz w:val="24"/>
                <w:szCs w:val="24"/>
              </w:rPr>
            </w:pPr>
            <w:r w:rsidRPr="00E31139">
              <w:rPr>
                <w:b/>
                <w:sz w:val="24"/>
                <w:szCs w:val="24"/>
              </w:rPr>
              <w:t>Erste Spalte</w:t>
            </w:r>
          </w:p>
        </w:tc>
        <w:tc>
          <w:tcPr>
            <w:tcW w:w="1531" w:type="dxa"/>
          </w:tcPr>
          <w:p w:rsidR="000B6963" w:rsidRPr="00E31139" w:rsidRDefault="000B6963" w:rsidP="000B6963">
            <w:pPr>
              <w:rPr>
                <w:b/>
                <w:sz w:val="24"/>
                <w:szCs w:val="24"/>
              </w:rPr>
            </w:pPr>
            <w:r w:rsidRPr="00E31139">
              <w:rPr>
                <w:b/>
                <w:sz w:val="24"/>
                <w:szCs w:val="24"/>
              </w:rPr>
              <w:t>Zweite Spalte</w:t>
            </w:r>
          </w:p>
        </w:tc>
        <w:tc>
          <w:tcPr>
            <w:tcW w:w="1531" w:type="dxa"/>
          </w:tcPr>
          <w:p w:rsidR="000B6963" w:rsidRPr="00E31139" w:rsidRDefault="000B6963" w:rsidP="000B6963">
            <w:pPr>
              <w:rPr>
                <w:b/>
                <w:sz w:val="24"/>
                <w:szCs w:val="24"/>
              </w:rPr>
            </w:pPr>
            <w:r w:rsidRPr="00E31139">
              <w:rPr>
                <w:b/>
                <w:sz w:val="24"/>
                <w:szCs w:val="24"/>
              </w:rPr>
              <w:t>Dritte Spalte</w:t>
            </w:r>
          </w:p>
        </w:tc>
        <w:tc>
          <w:tcPr>
            <w:tcW w:w="1760" w:type="dxa"/>
          </w:tcPr>
          <w:p w:rsidR="000B6963" w:rsidRPr="00E31139" w:rsidRDefault="000B6963" w:rsidP="000B6963">
            <w:pPr>
              <w:rPr>
                <w:b/>
                <w:sz w:val="24"/>
                <w:szCs w:val="24"/>
              </w:rPr>
            </w:pPr>
            <w:r w:rsidRPr="00E31139">
              <w:rPr>
                <w:b/>
                <w:sz w:val="24"/>
                <w:szCs w:val="24"/>
              </w:rPr>
              <w:t>Vierte Spalte</w:t>
            </w:r>
          </w:p>
        </w:tc>
        <w:tc>
          <w:tcPr>
            <w:tcW w:w="1706" w:type="dxa"/>
          </w:tcPr>
          <w:p w:rsidR="000B6963" w:rsidRPr="00E31139" w:rsidRDefault="000B6963" w:rsidP="000B6963">
            <w:pPr>
              <w:rPr>
                <w:b/>
                <w:sz w:val="24"/>
                <w:szCs w:val="24"/>
              </w:rPr>
            </w:pPr>
            <w:r w:rsidRPr="00E31139">
              <w:rPr>
                <w:b/>
                <w:sz w:val="24"/>
                <w:szCs w:val="24"/>
              </w:rPr>
              <w:t>Fünfte Spalte</w:t>
            </w:r>
          </w:p>
        </w:tc>
        <w:tc>
          <w:tcPr>
            <w:tcW w:w="1701" w:type="dxa"/>
          </w:tcPr>
          <w:p w:rsidR="000B6963" w:rsidRPr="00E31139" w:rsidRDefault="000B6963" w:rsidP="000B6963">
            <w:pPr>
              <w:rPr>
                <w:b/>
                <w:sz w:val="24"/>
                <w:szCs w:val="24"/>
              </w:rPr>
            </w:pPr>
            <w:r w:rsidRPr="00E31139">
              <w:rPr>
                <w:b/>
                <w:sz w:val="24"/>
                <w:szCs w:val="24"/>
              </w:rPr>
              <w:t>Sechste Spalte</w:t>
            </w:r>
          </w:p>
        </w:tc>
      </w:tr>
      <w:tr w:rsidR="000B6963">
        <w:tc>
          <w:tcPr>
            <w:tcW w:w="1518" w:type="dxa"/>
          </w:tcPr>
          <w:p w:rsidR="000B6963" w:rsidRPr="00E31139" w:rsidRDefault="000B6963" w:rsidP="000B6963">
            <w:pPr>
              <w:rPr>
                <w:sz w:val="24"/>
                <w:szCs w:val="24"/>
              </w:rPr>
            </w:pPr>
            <w:r w:rsidRPr="00E31139">
              <w:rPr>
                <w:sz w:val="24"/>
                <w:szCs w:val="24"/>
              </w:rPr>
              <w:t>Allgemeine fachspezifische Kompetenzen</w:t>
            </w:r>
          </w:p>
        </w:tc>
        <w:tc>
          <w:tcPr>
            <w:tcW w:w="1531" w:type="dxa"/>
          </w:tcPr>
          <w:p w:rsidR="000B6963" w:rsidRPr="00E31139" w:rsidRDefault="000B6963" w:rsidP="000B6963">
            <w:pPr>
              <w:rPr>
                <w:sz w:val="24"/>
                <w:szCs w:val="24"/>
              </w:rPr>
            </w:pPr>
            <w:r w:rsidRPr="00E31139">
              <w:rPr>
                <w:sz w:val="24"/>
                <w:szCs w:val="24"/>
              </w:rPr>
              <w:t>Inhaltsbezogene Kompetenzen</w:t>
            </w:r>
          </w:p>
        </w:tc>
        <w:tc>
          <w:tcPr>
            <w:tcW w:w="1531" w:type="dxa"/>
          </w:tcPr>
          <w:p w:rsidR="000B6963" w:rsidRPr="00E31139" w:rsidRDefault="000B6963" w:rsidP="000B6963">
            <w:pPr>
              <w:rPr>
                <w:sz w:val="24"/>
                <w:szCs w:val="24"/>
              </w:rPr>
            </w:pPr>
            <w:r w:rsidRPr="00E31139">
              <w:rPr>
                <w:sz w:val="24"/>
                <w:szCs w:val="24"/>
              </w:rPr>
              <w:t>Konkretisierung der  inhalts-bezogenen</w:t>
            </w:r>
          </w:p>
          <w:p w:rsidR="000B6963" w:rsidRPr="00E31139" w:rsidRDefault="000B6963" w:rsidP="000B6963">
            <w:pPr>
              <w:rPr>
                <w:sz w:val="24"/>
                <w:szCs w:val="24"/>
              </w:rPr>
            </w:pPr>
            <w:r w:rsidRPr="00E31139">
              <w:rPr>
                <w:sz w:val="24"/>
                <w:szCs w:val="24"/>
              </w:rPr>
              <w:t xml:space="preserve">Kompetenzen </w:t>
            </w:r>
          </w:p>
        </w:tc>
        <w:tc>
          <w:tcPr>
            <w:tcW w:w="1760" w:type="dxa"/>
          </w:tcPr>
          <w:p w:rsidR="000B6963" w:rsidRPr="00E31139" w:rsidRDefault="000B6963" w:rsidP="000B6963">
            <w:pPr>
              <w:rPr>
                <w:sz w:val="24"/>
                <w:szCs w:val="24"/>
              </w:rPr>
            </w:pPr>
            <w:r w:rsidRPr="00E31139">
              <w:rPr>
                <w:sz w:val="24"/>
                <w:szCs w:val="24"/>
              </w:rPr>
              <w:t>Vorschlag Unterrichtssequenz</w:t>
            </w:r>
          </w:p>
          <w:p w:rsidR="000B6963" w:rsidRPr="00E31139" w:rsidRDefault="000B6963" w:rsidP="000B6963">
            <w:pPr>
              <w:rPr>
                <w:sz w:val="24"/>
                <w:szCs w:val="24"/>
              </w:rPr>
            </w:pPr>
            <w:r w:rsidRPr="00E31139">
              <w:rPr>
                <w:sz w:val="24"/>
                <w:szCs w:val="24"/>
              </w:rPr>
              <w:t>(Einheit)</w:t>
            </w:r>
          </w:p>
        </w:tc>
        <w:tc>
          <w:tcPr>
            <w:tcW w:w="1706" w:type="dxa"/>
          </w:tcPr>
          <w:p w:rsidR="000B6963" w:rsidRPr="00E31139" w:rsidRDefault="000B6963" w:rsidP="000B6963">
            <w:pPr>
              <w:rPr>
                <w:sz w:val="24"/>
                <w:szCs w:val="24"/>
              </w:rPr>
            </w:pPr>
            <w:r w:rsidRPr="00E31139">
              <w:rPr>
                <w:sz w:val="24"/>
                <w:szCs w:val="24"/>
              </w:rPr>
              <w:t>Methoden/</w:t>
            </w:r>
          </w:p>
          <w:p w:rsidR="000B6963" w:rsidRPr="00E31139" w:rsidRDefault="000B6963" w:rsidP="000B6963">
            <w:pPr>
              <w:rPr>
                <w:sz w:val="24"/>
                <w:szCs w:val="24"/>
              </w:rPr>
            </w:pPr>
            <w:r w:rsidRPr="00E31139">
              <w:rPr>
                <w:sz w:val="24"/>
                <w:szCs w:val="24"/>
              </w:rPr>
              <w:t>Fachspezifische</w:t>
            </w:r>
          </w:p>
          <w:p w:rsidR="000B6963" w:rsidRPr="00E31139" w:rsidRDefault="000B6963" w:rsidP="000B6963">
            <w:pPr>
              <w:rPr>
                <w:sz w:val="24"/>
                <w:szCs w:val="24"/>
              </w:rPr>
            </w:pPr>
            <w:r w:rsidRPr="00E31139">
              <w:rPr>
                <w:sz w:val="24"/>
                <w:szCs w:val="24"/>
              </w:rPr>
              <w:t>Arbeitsformen</w:t>
            </w:r>
          </w:p>
        </w:tc>
        <w:tc>
          <w:tcPr>
            <w:tcW w:w="1701" w:type="dxa"/>
          </w:tcPr>
          <w:p w:rsidR="000B6963" w:rsidRPr="00E31139" w:rsidRDefault="000B6963" w:rsidP="000B6963">
            <w:pPr>
              <w:rPr>
                <w:sz w:val="24"/>
                <w:szCs w:val="24"/>
              </w:rPr>
            </w:pPr>
            <w:r w:rsidRPr="00E31139">
              <w:rPr>
                <w:sz w:val="24"/>
                <w:szCs w:val="24"/>
              </w:rPr>
              <w:t>Zeitraum</w:t>
            </w:r>
          </w:p>
        </w:tc>
      </w:tr>
    </w:tbl>
    <w:p w:rsidR="000B6963" w:rsidRDefault="000B6963" w:rsidP="000B6963"/>
    <w:p w:rsidR="000B6963" w:rsidRDefault="000B6963" w:rsidP="000B6963">
      <w:pPr>
        <w:jc w:val="both"/>
        <w:rPr>
          <w:rFonts w:ascii="Arial" w:hAnsi="Arial" w:cs="Arial"/>
        </w:rPr>
      </w:pPr>
      <w:r>
        <w:rPr>
          <w:rFonts w:ascii="Arial" w:hAnsi="Arial" w:cs="Arial"/>
        </w:rPr>
        <w:t>Die in</w:t>
      </w:r>
      <w:r w:rsidRPr="00253C1F">
        <w:rPr>
          <w:rFonts w:ascii="Arial" w:hAnsi="Arial" w:cs="Arial"/>
        </w:rPr>
        <w:t xml:space="preserve"> der </w:t>
      </w:r>
      <w:r w:rsidRPr="006B56B0">
        <w:rPr>
          <w:rFonts w:ascii="Arial" w:hAnsi="Arial" w:cs="Arial"/>
          <w:b/>
        </w:rPr>
        <w:t>ersten Spalte</w:t>
      </w:r>
      <w:r w:rsidRPr="00253C1F">
        <w:rPr>
          <w:rFonts w:ascii="Arial" w:hAnsi="Arial" w:cs="Arial"/>
        </w:rPr>
        <w:t xml:space="preserve"> befinden</w:t>
      </w:r>
      <w:r>
        <w:rPr>
          <w:rFonts w:ascii="Arial" w:hAnsi="Arial" w:cs="Arial"/>
        </w:rPr>
        <w:t>den</w:t>
      </w:r>
      <w:r w:rsidRPr="00253C1F">
        <w:rPr>
          <w:rFonts w:ascii="Arial" w:hAnsi="Arial" w:cs="Arial"/>
        </w:rPr>
        <w:t xml:space="preserve"> allgemeinen Kompetenzen, </w:t>
      </w:r>
      <w:r>
        <w:rPr>
          <w:rFonts w:ascii="Arial" w:hAnsi="Arial" w:cs="Arial"/>
        </w:rPr>
        <w:t>sind dem</w:t>
      </w:r>
      <w:r w:rsidRPr="00253C1F">
        <w:rPr>
          <w:rFonts w:ascii="Arial" w:hAnsi="Arial" w:cs="Arial"/>
        </w:rPr>
        <w:t xml:space="preserve"> </w:t>
      </w:r>
      <w:r>
        <w:rPr>
          <w:rFonts w:ascii="Arial" w:hAnsi="Arial" w:cs="Arial"/>
        </w:rPr>
        <w:t>Teilr</w:t>
      </w:r>
      <w:r w:rsidRPr="00253C1F">
        <w:rPr>
          <w:rFonts w:ascii="Arial" w:hAnsi="Arial" w:cs="Arial"/>
        </w:rPr>
        <w:t xml:space="preserve">ahmenplan </w:t>
      </w:r>
      <w:r>
        <w:rPr>
          <w:rFonts w:ascii="Arial" w:hAnsi="Arial" w:cs="Arial"/>
        </w:rPr>
        <w:t>entnommen (vgl.</w:t>
      </w:r>
      <w:r w:rsidRPr="00253C1F">
        <w:rPr>
          <w:rFonts w:ascii="Arial" w:hAnsi="Arial" w:cs="Arial"/>
        </w:rPr>
        <w:t>Seite 8</w:t>
      </w:r>
      <w:r>
        <w:rPr>
          <w:rFonts w:ascii="Arial" w:hAnsi="Arial" w:cs="Arial"/>
        </w:rPr>
        <w:t>ff</w:t>
      </w:r>
      <w:r w:rsidRPr="00253C1F">
        <w:rPr>
          <w:rFonts w:ascii="Arial" w:hAnsi="Arial" w:cs="Arial"/>
        </w:rPr>
        <w:t xml:space="preserve">) </w:t>
      </w:r>
      <w:r>
        <w:rPr>
          <w:rFonts w:ascii="Arial" w:hAnsi="Arial" w:cs="Arial"/>
        </w:rPr>
        <w:t>Folgende Abkürzung werden verwendet:</w:t>
      </w:r>
    </w:p>
    <w:p w:rsidR="000B6963" w:rsidRPr="00253C1F" w:rsidRDefault="000B6963" w:rsidP="000B6963">
      <w:pPr>
        <w:jc w:val="both"/>
        <w:rPr>
          <w:rFonts w:ascii="Arial" w:hAnsi="Arial" w:cs="Arial"/>
        </w:rPr>
      </w:pPr>
      <w:r w:rsidRPr="00253C1F">
        <w:rPr>
          <w:rFonts w:ascii="Arial" w:hAnsi="Arial" w:cs="Arial"/>
        </w:rPr>
        <w:t xml:space="preserve"> </w:t>
      </w:r>
    </w:p>
    <w:p w:rsidR="000B6963" w:rsidRPr="00C07676" w:rsidRDefault="000B6963" w:rsidP="000B6963">
      <w:pPr>
        <w:jc w:val="both"/>
        <w:rPr>
          <w:rFonts w:ascii="Arial" w:hAnsi="Arial" w:cs="Arial"/>
          <w:sz w:val="24"/>
          <w:szCs w:val="24"/>
        </w:rPr>
      </w:pPr>
      <w:r w:rsidRPr="00C07676">
        <w:rPr>
          <w:rFonts w:ascii="Arial" w:hAnsi="Arial" w:cs="Arial"/>
          <w:sz w:val="24"/>
          <w:szCs w:val="24"/>
        </w:rPr>
        <w:t xml:space="preserve">HK </w:t>
      </w:r>
      <w:r>
        <w:rPr>
          <w:rFonts w:ascii="Arial" w:hAnsi="Arial" w:cs="Arial"/>
          <w:sz w:val="24"/>
          <w:szCs w:val="24"/>
        </w:rPr>
        <w:t xml:space="preserve">  </w:t>
      </w:r>
      <w:r w:rsidRPr="00C07676">
        <w:rPr>
          <w:rFonts w:ascii="Arial" w:hAnsi="Arial" w:cs="Arial"/>
          <w:sz w:val="24"/>
          <w:szCs w:val="24"/>
        </w:rPr>
        <w:t>= Hermen</w:t>
      </w:r>
      <w:r>
        <w:rPr>
          <w:rFonts w:ascii="Arial" w:hAnsi="Arial" w:cs="Arial"/>
          <w:sz w:val="24"/>
          <w:szCs w:val="24"/>
        </w:rPr>
        <w:t xml:space="preserve">eutische Kompetenz (wahrnehmen - </w:t>
      </w:r>
      <w:r w:rsidRPr="00C07676">
        <w:rPr>
          <w:rFonts w:ascii="Arial" w:hAnsi="Arial" w:cs="Arial"/>
          <w:sz w:val="24"/>
          <w:szCs w:val="24"/>
        </w:rPr>
        <w:t>entdecken -</w:t>
      </w:r>
      <w:r>
        <w:rPr>
          <w:rFonts w:ascii="Arial" w:hAnsi="Arial" w:cs="Arial"/>
          <w:sz w:val="24"/>
          <w:szCs w:val="24"/>
        </w:rPr>
        <w:t xml:space="preserve"> </w:t>
      </w:r>
      <w:r w:rsidRPr="00C07676">
        <w:rPr>
          <w:rFonts w:ascii="Arial" w:hAnsi="Arial" w:cs="Arial"/>
          <w:sz w:val="24"/>
          <w:szCs w:val="24"/>
        </w:rPr>
        <w:t>deuten)</w:t>
      </w:r>
    </w:p>
    <w:p w:rsidR="000B6963" w:rsidRPr="00C07676" w:rsidRDefault="000B6963" w:rsidP="000B6963">
      <w:pPr>
        <w:jc w:val="both"/>
        <w:rPr>
          <w:rFonts w:ascii="Arial" w:hAnsi="Arial" w:cs="Arial"/>
          <w:sz w:val="24"/>
          <w:szCs w:val="24"/>
        </w:rPr>
      </w:pPr>
      <w:r w:rsidRPr="00C07676">
        <w:rPr>
          <w:rFonts w:ascii="Arial" w:hAnsi="Arial" w:cs="Arial"/>
          <w:sz w:val="24"/>
          <w:szCs w:val="24"/>
        </w:rPr>
        <w:t xml:space="preserve">AK </w:t>
      </w:r>
      <w:r>
        <w:rPr>
          <w:rFonts w:ascii="Arial" w:hAnsi="Arial" w:cs="Arial"/>
          <w:sz w:val="24"/>
          <w:szCs w:val="24"/>
        </w:rPr>
        <w:t xml:space="preserve">  </w:t>
      </w:r>
      <w:r w:rsidRPr="00C07676">
        <w:rPr>
          <w:rFonts w:ascii="Arial" w:hAnsi="Arial" w:cs="Arial"/>
          <w:sz w:val="24"/>
          <w:szCs w:val="24"/>
        </w:rPr>
        <w:t>= Ausdruckskompetenz (gestalten- darstellen- mitteilen)</w:t>
      </w:r>
    </w:p>
    <w:p w:rsidR="000B6963" w:rsidRDefault="000B6963" w:rsidP="000B6963">
      <w:pPr>
        <w:jc w:val="both"/>
        <w:rPr>
          <w:rFonts w:ascii="Arial" w:hAnsi="Arial" w:cs="Arial"/>
          <w:sz w:val="24"/>
          <w:szCs w:val="24"/>
        </w:rPr>
      </w:pPr>
      <w:r w:rsidRPr="00C07676">
        <w:rPr>
          <w:rFonts w:ascii="Arial" w:hAnsi="Arial" w:cs="Arial"/>
          <w:sz w:val="24"/>
          <w:szCs w:val="24"/>
        </w:rPr>
        <w:t xml:space="preserve">RK </w:t>
      </w:r>
      <w:r>
        <w:rPr>
          <w:rFonts w:ascii="Arial" w:hAnsi="Arial" w:cs="Arial"/>
          <w:sz w:val="24"/>
          <w:szCs w:val="24"/>
        </w:rPr>
        <w:t xml:space="preserve">  </w:t>
      </w:r>
      <w:r w:rsidRPr="00C07676">
        <w:rPr>
          <w:rFonts w:ascii="Arial" w:hAnsi="Arial" w:cs="Arial"/>
          <w:sz w:val="24"/>
          <w:szCs w:val="24"/>
        </w:rPr>
        <w:t>= Reflexionskompetenz (Fragen stellen- unterscheiden- bewerten)</w:t>
      </w:r>
    </w:p>
    <w:p w:rsidR="000B6963" w:rsidRDefault="000B6963" w:rsidP="000B6963">
      <w:pPr>
        <w:jc w:val="both"/>
        <w:rPr>
          <w:rFonts w:ascii="Arial" w:hAnsi="Arial" w:cs="Arial"/>
          <w:sz w:val="24"/>
          <w:szCs w:val="24"/>
        </w:rPr>
      </w:pPr>
      <w:r>
        <w:rPr>
          <w:rFonts w:ascii="Arial" w:hAnsi="Arial" w:cs="Arial"/>
          <w:sz w:val="24"/>
          <w:szCs w:val="24"/>
        </w:rPr>
        <w:t xml:space="preserve">PK = </w:t>
      </w:r>
      <w:r w:rsidRPr="00C07676">
        <w:rPr>
          <w:rFonts w:ascii="Arial" w:hAnsi="Arial" w:cs="Arial"/>
          <w:sz w:val="24"/>
          <w:szCs w:val="24"/>
        </w:rPr>
        <w:t>Partizipationskompetenz (sich einlassen- Anteil nehmen- Verantwortung übernehmen)</w:t>
      </w:r>
    </w:p>
    <w:p w:rsidR="000B6963" w:rsidRDefault="000B6963" w:rsidP="000B6963">
      <w:pPr>
        <w:jc w:val="both"/>
        <w:rPr>
          <w:rFonts w:ascii="Arial" w:hAnsi="Arial" w:cs="Arial"/>
          <w:sz w:val="24"/>
          <w:szCs w:val="24"/>
        </w:rPr>
      </w:pPr>
    </w:p>
    <w:p w:rsidR="000B6963" w:rsidRDefault="000B6963" w:rsidP="000B6963">
      <w:pPr>
        <w:jc w:val="both"/>
        <w:rPr>
          <w:rFonts w:ascii="Arial" w:hAnsi="Arial" w:cs="Arial"/>
        </w:rPr>
      </w:pPr>
      <w:r>
        <w:rPr>
          <w:rFonts w:ascii="Arial" w:hAnsi="Arial" w:cs="Arial"/>
        </w:rPr>
        <w:t>Die</w:t>
      </w:r>
      <w:r w:rsidRPr="00C07676">
        <w:rPr>
          <w:rFonts w:ascii="Arial" w:hAnsi="Arial" w:cs="Arial"/>
        </w:rPr>
        <w:t xml:space="preserve"> </w:t>
      </w:r>
      <w:r>
        <w:rPr>
          <w:rFonts w:ascii="Arial" w:hAnsi="Arial" w:cs="Arial"/>
          <w:b/>
        </w:rPr>
        <w:t>zweite</w:t>
      </w:r>
      <w:r w:rsidRPr="006B56B0">
        <w:rPr>
          <w:rFonts w:ascii="Arial" w:hAnsi="Arial" w:cs="Arial"/>
          <w:b/>
        </w:rPr>
        <w:t xml:space="preserve"> Spalte</w:t>
      </w:r>
      <w:r w:rsidRPr="00C07676">
        <w:rPr>
          <w:rFonts w:ascii="Arial" w:hAnsi="Arial" w:cs="Arial"/>
        </w:rPr>
        <w:t xml:space="preserve"> </w:t>
      </w:r>
      <w:r>
        <w:rPr>
          <w:rFonts w:ascii="Arial" w:hAnsi="Arial" w:cs="Arial"/>
        </w:rPr>
        <w:t>enthält</w:t>
      </w:r>
      <w:r w:rsidRPr="00C07676">
        <w:rPr>
          <w:rFonts w:ascii="Arial" w:hAnsi="Arial" w:cs="Arial"/>
        </w:rPr>
        <w:t xml:space="preserve"> die</w:t>
      </w:r>
      <w:r>
        <w:rPr>
          <w:rFonts w:ascii="Arial" w:hAnsi="Arial" w:cs="Arial"/>
        </w:rPr>
        <w:t xml:space="preserve"> durchnummerierten</w:t>
      </w:r>
      <w:r w:rsidRPr="00C07676">
        <w:rPr>
          <w:rFonts w:ascii="Arial" w:hAnsi="Arial" w:cs="Arial"/>
        </w:rPr>
        <w:t xml:space="preserve"> inhaltsbezogenen Kompetenzen</w:t>
      </w:r>
      <w:r>
        <w:rPr>
          <w:rFonts w:ascii="Arial" w:hAnsi="Arial" w:cs="Arial"/>
        </w:rPr>
        <w:t xml:space="preserve"> aus den sechs Gegenstandsbereichen</w:t>
      </w:r>
      <w:r w:rsidRPr="00C07676">
        <w:rPr>
          <w:rFonts w:ascii="Arial" w:hAnsi="Arial" w:cs="Arial"/>
        </w:rPr>
        <w:t>.</w:t>
      </w:r>
      <w:r>
        <w:rPr>
          <w:rFonts w:ascii="Arial" w:hAnsi="Arial" w:cs="Arial"/>
        </w:rPr>
        <w:t xml:space="preserve"> Es findet eine Vernetzung der Gegenstandsbereiche innerhalb einer Unterrichtssequenz (Einheit) statt (vgl. Teilrahmenplan S. 17).</w:t>
      </w:r>
    </w:p>
    <w:p w:rsidR="000B6963" w:rsidRDefault="000B6963" w:rsidP="000B6963">
      <w:pPr>
        <w:jc w:val="both"/>
        <w:rPr>
          <w:rFonts w:ascii="Arial" w:hAnsi="Arial" w:cs="Arial"/>
        </w:rPr>
      </w:pPr>
    </w:p>
    <w:p w:rsidR="000B6963" w:rsidRPr="00C07676" w:rsidRDefault="000B6963" w:rsidP="000B6963">
      <w:pPr>
        <w:jc w:val="both"/>
        <w:rPr>
          <w:rFonts w:ascii="Arial" w:hAnsi="Arial" w:cs="Arial"/>
        </w:rPr>
      </w:pPr>
      <w:r w:rsidRPr="00C07676">
        <w:rPr>
          <w:rFonts w:ascii="Arial" w:hAnsi="Arial" w:cs="Arial"/>
        </w:rPr>
        <w:t xml:space="preserve"> </w:t>
      </w:r>
    </w:p>
    <w:p w:rsidR="000B6963" w:rsidRPr="00C07676" w:rsidRDefault="000B6963" w:rsidP="000B6963">
      <w:pPr>
        <w:jc w:val="both"/>
        <w:rPr>
          <w:rFonts w:ascii="Arial" w:hAnsi="Arial" w:cs="Arial"/>
        </w:rPr>
      </w:pPr>
      <w:r w:rsidRPr="00C07676">
        <w:rPr>
          <w:rFonts w:ascii="Arial" w:hAnsi="Arial" w:cs="Arial"/>
        </w:rPr>
        <w:t>Beispiel: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5"/>
        <w:gridCol w:w="2602"/>
        <w:gridCol w:w="4754"/>
      </w:tblGrid>
      <w:tr w:rsidR="000B6963" w:rsidRPr="00AE4934">
        <w:tc>
          <w:tcPr>
            <w:tcW w:w="1215" w:type="dxa"/>
          </w:tcPr>
          <w:p w:rsidR="000B6963" w:rsidRPr="00E31139" w:rsidRDefault="000B6963" w:rsidP="000B6963">
            <w:pPr>
              <w:jc w:val="center"/>
              <w:rPr>
                <w:rFonts w:ascii="Arial" w:hAnsi="Arial" w:cs="Arial"/>
                <w:b/>
                <w:bCs/>
              </w:rPr>
            </w:pPr>
            <w:r w:rsidRPr="00E31139">
              <w:rPr>
                <w:rFonts w:ascii="Arial" w:hAnsi="Arial" w:cs="Arial"/>
                <w:b/>
                <w:bCs/>
              </w:rPr>
              <w:t>Nummer</w:t>
            </w:r>
          </w:p>
        </w:tc>
        <w:tc>
          <w:tcPr>
            <w:tcW w:w="2602" w:type="dxa"/>
          </w:tcPr>
          <w:p w:rsidR="000B6963" w:rsidRPr="00E31139" w:rsidRDefault="000B6963" w:rsidP="000B6963">
            <w:pPr>
              <w:jc w:val="center"/>
              <w:rPr>
                <w:rFonts w:ascii="Arial" w:hAnsi="Arial" w:cs="Arial"/>
                <w:b/>
                <w:bCs/>
              </w:rPr>
            </w:pPr>
            <w:r w:rsidRPr="00E31139">
              <w:rPr>
                <w:rFonts w:ascii="Arial" w:hAnsi="Arial" w:cs="Arial"/>
                <w:b/>
                <w:bCs/>
              </w:rPr>
              <w:t>Gegenstandsbereich</w:t>
            </w:r>
          </w:p>
        </w:tc>
        <w:tc>
          <w:tcPr>
            <w:tcW w:w="4754" w:type="dxa"/>
          </w:tcPr>
          <w:p w:rsidR="000B6963" w:rsidRPr="00E31139" w:rsidRDefault="000B6963" w:rsidP="000B6963">
            <w:pPr>
              <w:jc w:val="center"/>
              <w:rPr>
                <w:rFonts w:ascii="Arial" w:hAnsi="Arial" w:cs="Arial"/>
                <w:b/>
                <w:bCs/>
              </w:rPr>
            </w:pPr>
            <w:r w:rsidRPr="00E31139">
              <w:rPr>
                <w:rFonts w:ascii="Arial" w:hAnsi="Arial" w:cs="Arial"/>
                <w:b/>
                <w:bCs/>
              </w:rPr>
              <w:t>jeweilige inhaltsbezogene Kompetenz</w:t>
            </w:r>
          </w:p>
        </w:tc>
      </w:tr>
      <w:tr w:rsidR="000B6963">
        <w:tc>
          <w:tcPr>
            <w:tcW w:w="1215" w:type="dxa"/>
          </w:tcPr>
          <w:p w:rsidR="000B6963" w:rsidRPr="00E31139" w:rsidRDefault="000B6963" w:rsidP="000B6963">
            <w:pPr>
              <w:jc w:val="both"/>
              <w:rPr>
                <w:rFonts w:ascii="Arial" w:hAnsi="Arial" w:cs="Arial"/>
              </w:rPr>
            </w:pPr>
            <w:r w:rsidRPr="00E31139">
              <w:rPr>
                <w:rFonts w:ascii="Arial" w:hAnsi="Arial" w:cs="Arial"/>
              </w:rPr>
              <w:t>1.7</w:t>
            </w:r>
          </w:p>
        </w:tc>
        <w:tc>
          <w:tcPr>
            <w:tcW w:w="2602" w:type="dxa"/>
          </w:tcPr>
          <w:p w:rsidR="000B6963" w:rsidRPr="00E31139" w:rsidRDefault="000B6963" w:rsidP="000B6963">
            <w:pPr>
              <w:jc w:val="both"/>
              <w:rPr>
                <w:rFonts w:ascii="Arial" w:hAnsi="Arial" w:cs="Arial"/>
              </w:rPr>
            </w:pPr>
            <w:r w:rsidRPr="00E31139">
              <w:rPr>
                <w:rFonts w:ascii="Arial" w:hAnsi="Arial" w:cs="Arial"/>
              </w:rPr>
              <w:t>Mensch und Welt</w:t>
            </w:r>
          </w:p>
        </w:tc>
        <w:tc>
          <w:tcPr>
            <w:tcW w:w="4754" w:type="dxa"/>
          </w:tcPr>
          <w:p w:rsidR="000B6963" w:rsidRPr="00E31139" w:rsidRDefault="000B6963" w:rsidP="000B6963">
            <w:pPr>
              <w:jc w:val="both"/>
              <w:rPr>
                <w:rFonts w:ascii="Arial" w:hAnsi="Arial" w:cs="Arial"/>
              </w:rPr>
            </w:pPr>
            <w:r w:rsidRPr="00E31139">
              <w:rPr>
                <w:rFonts w:ascii="Arial" w:hAnsi="Arial" w:cs="Arial"/>
              </w:rPr>
              <w:t>Anteil an Freude und Leid anderer nehmen.</w:t>
            </w:r>
          </w:p>
        </w:tc>
      </w:tr>
    </w:tbl>
    <w:p w:rsidR="000B6963" w:rsidRDefault="000B6963" w:rsidP="000B6963"/>
    <w:p w:rsidR="000B6963" w:rsidRDefault="000B6963" w:rsidP="000B6963"/>
    <w:p w:rsidR="000B6963" w:rsidRDefault="000B6963" w:rsidP="000B6963">
      <w:pPr>
        <w:jc w:val="both"/>
      </w:pPr>
      <w:r>
        <w:t xml:space="preserve">In der </w:t>
      </w:r>
      <w:r w:rsidRPr="006B56B0">
        <w:rPr>
          <w:b/>
        </w:rPr>
        <w:t>dritten Spalte</w:t>
      </w:r>
      <w:r>
        <w:t xml:space="preserve"> finden sich exemplarische Beispiele, die die inhaltsbezogenen Kompetenzen konkretisieren und Möglichkeiten der unterrichtlichen Umsetzung aufzeigen (vgl. Teilrahmenplan S. 17). </w:t>
      </w:r>
    </w:p>
    <w:p w:rsidR="000B6963" w:rsidRDefault="000B6963" w:rsidP="000B6963">
      <w:pPr>
        <w:jc w:val="both"/>
      </w:pPr>
      <w:r>
        <w:t xml:space="preserve">Die </w:t>
      </w:r>
      <w:r w:rsidRPr="006B56B0">
        <w:rPr>
          <w:b/>
        </w:rPr>
        <w:t>vierte Spalte</w:t>
      </w:r>
      <w:r>
        <w:t xml:space="preserve"> zeigt eine mögliche Unterrichtssequenz (Einheit) auf.</w:t>
      </w:r>
    </w:p>
    <w:p w:rsidR="000B6963" w:rsidRDefault="000B6963" w:rsidP="000B6963">
      <w:pPr>
        <w:jc w:val="both"/>
      </w:pPr>
    </w:p>
    <w:p w:rsidR="000B6963" w:rsidRDefault="000B6963" w:rsidP="000B6963">
      <w:pPr>
        <w:jc w:val="both"/>
      </w:pPr>
      <w:r>
        <w:t xml:space="preserve">Die </w:t>
      </w:r>
      <w:r w:rsidRPr="00B60C7C">
        <w:rPr>
          <w:b/>
        </w:rPr>
        <w:t>fünfte Spalte</w:t>
      </w:r>
      <w:r>
        <w:t xml:space="preserve"> weist eine Auswahl an Methoden und fachspezifischen Arbeitsformen auf.</w:t>
      </w:r>
    </w:p>
    <w:p w:rsidR="000B6963" w:rsidRDefault="000B6963" w:rsidP="000B6963">
      <w:pPr>
        <w:jc w:val="both"/>
      </w:pPr>
    </w:p>
    <w:p w:rsidR="000B6963" w:rsidRDefault="000B6963" w:rsidP="000B6963">
      <w:pPr>
        <w:jc w:val="both"/>
      </w:pPr>
      <w:r>
        <w:t xml:space="preserve">Die </w:t>
      </w:r>
      <w:r w:rsidRPr="006B56B0">
        <w:rPr>
          <w:b/>
        </w:rPr>
        <w:t>s</w:t>
      </w:r>
      <w:r>
        <w:rPr>
          <w:b/>
        </w:rPr>
        <w:t>echste</w:t>
      </w:r>
      <w:r w:rsidRPr="006B56B0">
        <w:rPr>
          <w:b/>
        </w:rPr>
        <w:t xml:space="preserve"> Spalte</w:t>
      </w:r>
      <w:r>
        <w:t xml:space="preserve"> dient der zeitlichen Einordnung. </w:t>
      </w:r>
    </w:p>
    <w:p w:rsidR="000B6963" w:rsidRDefault="000B6963" w:rsidP="000B6963">
      <w:pPr>
        <w:jc w:val="both"/>
      </w:pPr>
    </w:p>
    <w:p w:rsidR="000B6963" w:rsidRDefault="000B6963" w:rsidP="000B6963">
      <w:pPr>
        <w:jc w:val="both"/>
      </w:pPr>
    </w:p>
    <w:p w:rsidR="000B6963" w:rsidRDefault="000B6963" w:rsidP="000B6963">
      <w:pPr>
        <w:jc w:val="both"/>
        <w:rPr>
          <w:u w:val="single"/>
        </w:rPr>
      </w:pPr>
      <w:r>
        <w:rPr>
          <w:u w:val="single"/>
        </w:rPr>
        <w:t xml:space="preserve">Literatur: </w:t>
      </w:r>
    </w:p>
    <w:p w:rsidR="000B6963" w:rsidRDefault="000B6963" w:rsidP="000B6963">
      <w:pPr>
        <w:jc w:val="both"/>
        <w:rPr>
          <w:u w:val="single"/>
        </w:rPr>
      </w:pPr>
    </w:p>
    <w:p w:rsidR="000B6963" w:rsidRDefault="000B6963" w:rsidP="000B6963">
      <w:pPr>
        <w:jc w:val="both"/>
      </w:pPr>
      <w:r>
        <w:t xml:space="preserve">Rahmenplan Grundschule, Teilrahmenplan Katholische Religion, Dezember 2009 </w:t>
      </w:r>
    </w:p>
    <w:p w:rsidR="000B6963" w:rsidRDefault="000B6963" w:rsidP="000B6963">
      <w:pPr>
        <w:jc w:val="both"/>
      </w:pPr>
      <w:r>
        <w:t>Kirchliche Richtlinien zu Bildungsstandards für den katholischen Religionsunterricht in der Grundschule/Primarstufe, April 2006</w:t>
      </w:r>
    </w:p>
    <w:p w:rsidR="000B6963" w:rsidRDefault="000B6963" w:rsidP="000B6963">
      <w:pPr>
        <w:jc w:val="both"/>
      </w:pPr>
      <w:r>
        <w:t>Grundlagenplan für den katholischen Religionsunterricht in der Grundschule, Die deutschen Bischöfe, 1998</w:t>
      </w:r>
    </w:p>
    <w:p w:rsidR="000B6963" w:rsidRDefault="000B6963" w:rsidP="000B6963">
      <w:pPr>
        <w:jc w:val="both"/>
      </w:pPr>
      <w:r>
        <w:t>Der Religionsunterricht vor neuen Herausforderungen, Die deutschen Bischöfe, Februar 2005</w:t>
      </w:r>
    </w:p>
    <w:p w:rsidR="000B6963" w:rsidRPr="004E758F" w:rsidRDefault="000B6963" w:rsidP="000B6963">
      <w:pPr>
        <w:jc w:val="both"/>
      </w:pPr>
      <w:r>
        <w:t>Der Religionsunterricht in der Schule, Synodenbeschluss,  November 1974</w:t>
      </w:r>
    </w:p>
    <w:p w:rsidR="001238FE" w:rsidRDefault="001238FE">
      <w:pPr>
        <w:sectPr w:rsidR="001238FE" w:rsidSect="000B6963">
          <w:pgSz w:w="11906" w:h="16838"/>
          <w:pgMar w:top="1417" w:right="1417" w:bottom="1134" w:left="1417" w:header="708" w:footer="708" w:gutter="0"/>
          <w:cols w:space="708"/>
          <w:docGrid w:linePitch="360"/>
        </w:sectPr>
      </w:pPr>
    </w:p>
    <w:p w:rsidR="001238FE" w:rsidRDefault="001238FE" w:rsidP="001238FE">
      <w:pPr>
        <w:pageBreakBefore/>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lastRenderedPageBreak/>
        <w:t xml:space="preserve">Arbeitsplan zu dem Rahmenplan: Katholische Religionslehre </w:t>
      </w:r>
    </w:p>
    <w:p w:rsidR="001238FE" w:rsidRDefault="001238FE" w:rsidP="001238FE">
      <w:pPr>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1. Schuljahr</w:t>
      </w:r>
    </w:p>
    <w:tbl>
      <w:tblPr>
        <w:tblW w:w="0" w:type="auto"/>
        <w:tblInd w:w="108" w:type="dxa"/>
        <w:tblLayout w:type="fixed"/>
        <w:tblLook w:val="0000" w:firstRow="0" w:lastRow="0" w:firstColumn="0" w:lastColumn="0" w:noHBand="0" w:noVBand="0"/>
      </w:tblPr>
      <w:tblGrid>
        <w:gridCol w:w="1796"/>
        <w:gridCol w:w="59"/>
        <w:gridCol w:w="1853"/>
        <w:gridCol w:w="123"/>
        <w:gridCol w:w="3477"/>
        <w:gridCol w:w="243"/>
        <w:gridCol w:w="3357"/>
        <w:gridCol w:w="364"/>
        <w:gridCol w:w="2257"/>
        <w:gridCol w:w="347"/>
        <w:gridCol w:w="1169"/>
        <w:gridCol w:w="53"/>
      </w:tblGrid>
      <w:tr w:rsidR="001238FE">
        <w:trPr>
          <w:gridAfter w:val="1"/>
          <w:wAfter w:w="53" w:type="dxa"/>
        </w:trPr>
        <w:tc>
          <w:tcPr>
            <w:tcW w:w="1855"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Verbindliche Allgemeine fach-spezifische Kompetenzen</w:t>
            </w:r>
          </w:p>
        </w:tc>
        <w:tc>
          <w:tcPr>
            <w:tcW w:w="1976"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Verbindliche</w:t>
            </w:r>
          </w:p>
          <w:p w:rsidR="001238FE" w:rsidRDefault="001238FE" w:rsidP="001238FE">
            <w:pPr>
              <w:snapToGrid w:val="0"/>
              <w:jc w:val="center"/>
              <w:rPr>
                <w:rFonts w:ascii="Arial" w:hAnsi="Arial" w:cs="Arial"/>
              </w:rPr>
            </w:pPr>
            <w:r>
              <w:rPr>
                <w:rFonts w:ascii="Arial" w:hAnsi="Arial" w:cs="Arial"/>
              </w:rPr>
              <w:t>Inhalts-bezogene</w:t>
            </w:r>
          </w:p>
          <w:p w:rsidR="001238FE" w:rsidRDefault="001238FE" w:rsidP="001238FE">
            <w:pPr>
              <w:jc w:val="center"/>
              <w:rPr>
                <w:rFonts w:ascii="Arial" w:hAnsi="Arial" w:cs="Arial"/>
              </w:rPr>
            </w:pPr>
            <w:r>
              <w:rPr>
                <w:rFonts w:ascii="Arial" w:hAnsi="Arial" w:cs="Arial"/>
              </w:rPr>
              <w:t>Kompetenzen</w:t>
            </w:r>
          </w:p>
        </w:tc>
        <w:tc>
          <w:tcPr>
            <w:tcW w:w="3720"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Konkretisierung der inhaltsbezogenen Kompetenzen</w:t>
            </w:r>
          </w:p>
        </w:tc>
        <w:tc>
          <w:tcPr>
            <w:tcW w:w="3721"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Unterrichtssequenz (Einheit)</w:t>
            </w:r>
          </w:p>
        </w:tc>
        <w:tc>
          <w:tcPr>
            <w:tcW w:w="2604"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Methoden/</w:t>
            </w:r>
          </w:p>
          <w:p w:rsidR="001238FE" w:rsidRDefault="001238FE" w:rsidP="001238FE">
            <w:pPr>
              <w:jc w:val="center"/>
              <w:rPr>
                <w:rFonts w:ascii="Arial" w:hAnsi="Arial" w:cs="Arial"/>
              </w:rPr>
            </w:pPr>
            <w:r>
              <w:rPr>
                <w:rFonts w:ascii="Arial" w:hAnsi="Arial" w:cs="Arial"/>
              </w:rPr>
              <w:t>Fachspezifische Arbeitsformen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Zeitraum</w:t>
            </w:r>
          </w:p>
        </w:tc>
      </w:tr>
      <w:tr w:rsidR="001238FE">
        <w:trPr>
          <w:gridAfter w:val="1"/>
          <w:wAfter w:w="53" w:type="dxa"/>
          <w:trHeight w:val="1847"/>
        </w:trPr>
        <w:tc>
          <w:tcPr>
            <w:tcW w:w="1855"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rPr>
                <w:rFonts w:ascii="Arial" w:hAnsi="Arial" w:cs="Arial"/>
              </w:rPr>
            </w:pPr>
            <w:r>
              <w:rPr>
                <w:rFonts w:ascii="Arial" w:hAnsi="Arial" w:cs="Arial"/>
              </w:rPr>
              <w:t>AK</w:t>
            </w:r>
          </w:p>
          <w:p w:rsidR="001238FE" w:rsidRPr="005F0ADF" w:rsidRDefault="001238FE" w:rsidP="001238FE">
            <w:pPr>
              <w:jc w:val="center"/>
              <w:rPr>
                <w:rFonts w:ascii="Arial" w:hAnsi="Arial" w:cs="Arial"/>
              </w:rPr>
            </w:pPr>
          </w:p>
        </w:tc>
        <w:tc>
          <w:tcPr>
            <w:tcW w:w="1976"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p>
          <w:p w:rsidR="001238FE" w:rsidRDefault="001238FE" w:rsidP="001238FE">
            <w:pPr>
              <w:snapToGrid w:val="0"/>
              <w:rPr>
                <w:rFonts w:ascii="Arial" w:hAnsi="Arial" w:cs="Arial"/>
              </w:rPr>
            </w:pPr>
            <w:r>
              <w:rPr>
                <w:rFonts w:ascii="Arial" w:hAnsi="Arial" w:cs="Arial"/>
              </w:rPr>
              <w:t xml:space="preserve">1.1, </w:t>
            </w: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tc>
        <w:tc>
          <w:tcPr>
            <w:tcW w:w="3720" w:type="dxa"/>
            <w:gridSpan w:val="2"/>
            <w:tcBorders>
              <w:top w:val="single" w:sz="4" w:space="0" w:color="000000"/>
              <w:left w:val="single" w:sz="4" w:space="0" w:color="000000"/>
            </w:tcBorders>
            <w:shd w:val="clear" w:color="auto" w:fill="auto"/>
          </w:tcPr>
          <w:p w:rsidR="001238FE" w:rsidRDefault="001238FE" w:rsidP="001238FE">
            <w:pPr>
              <w:numPr>
                <w:ilvl w:val="0"/>
                <w:numId w:val="2"/>
              </w:numPr>
              <w:tabs>
                <w:tab w:val="left" w:pos="360"/>
              </w:tabs>
              <w:suppressAutoHyphens/>
              <w:snapToGrid w:val="0"/>
              <w:spacing w:before="120" w:after="120" w:line="100" w:lineRule="atLeast"/>
              <w:rPr>
                <w:rStyle w:val="Absatz-Standardschriftart1"/>
                <w:rFonts w:ascii="Arial" w:hAnsi="Arial" w:cs="Arial"/>
              </w:rPr>
            </w:pPr>
            <w:r>
              <w:rPr>
                <w:rFonts w:ascii="Arial" w:hAnsi="Arial" w:cs="Arial"/>
              </w:rPr>
              <w:t>An sich selbst und anderen Menschen Staunenswertes entdecken und dies zum Ausdruck bringen (z. B. ein Ich-Buch oder ein Personenrätsel erstellen).</w:t>
            </w:r>
            <w:r>
              <w:rPr>
                <w:rStyle w:val="Absatz-Standardschriftart1"/>
                <w:rFonts w:ascii="Arial" w:hAnsi="Arial" w:cs="Arial"/>
              </w:rPr>
              <w:t xml:space="preserve"> </w:t>
            </w:r>
          </w:p>
        </w:tc>
        <w:tc>
          <w:tcPr>
            <w:tcW w:w="3721" w:type="dxa"/>
            <w:gridSpan w:val="2"/>
            <w:tcBorders>
              <w:top w:val="single" w:sz="4" w:space="0" w:color="000000"/>
              <w:lef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Anfangsunterricht</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Ich bin ich</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Schatzkästchen Religion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Symbol Hand</w:t>
            </w:r>
          </w:p>
        </w:tc>
        <w:tc>
          <w:tcPr>
            <w:tcW w:w="2604"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Stille</w:t>
            </w:r>
          </w:p>
          <w:p w:rsidR="001238FE" w:rsidRDefault="001238FE" w:rsidP="001238FE">
            <w:pPr>
              <w:rPr>
                <w:rFonts w:ascii="Arial" w:hAnsi="Arial" w:cs="Arial"/>
              </w:rPr>
            </w:pPr>
            <w:r>
              <w:rPr>
                <w:rFonts w:ascii="Arial" w:hAnsi="Arial" w:cs="Arial"/>
              </w:rPr>
              <w:t>-  Rituale</w:t>
            </w:r>
          </w:p>
          <w:p w:rsidR="001238FE" w:rsidRDefault="001238FE" w:rsidP="001238FE">
            <w:pPr>
              <w:rPr>
                <w:rFonts w:ascii="Arial" w:hAnsi="Arial" w:cs="Arial"/>
              </w:rPr>
            </w:pPr>
            <w:r>
              <w:rPr>
                <w:rFonts w:ascii="Arial" w:hAnsi="Arial" w:cs="Arial"/>
              </w:rPr>
              <w:t>-  Regeln im RU</w:t>
            </w:r>
          </w:p>
          <w:p w:rsidR="001238FE" w:rsidRDefault="001238FE" w:rsidP="001238FE">
            <w:pPr>
              <w:rPr>
                <w:rFonts w:ascii="Arial" w:hAnsi="Arial" w:cs="Arial"/>
              </w:rPr>
            </w:pPr>
            <w:r>
              <w:rPr>
                <w:rFonts w:ascii="Arial" w:hAnsi="Arial" w:cs="Arial"/>
              </w:rPr>
              <w:t xml:space="preserve">-  gemeinsames </w:t>
            </w:r>
          </w:p>
          <w:p w:rsidR="001238FE" w:rsidRDefault="001238FE" w:rsidP="001238FE">
            <w:pPr>
              <w:rPr>
                <w:rFonts w:ascii="Arial" w:hAnsi="Arial" w:cs="Arial"/>
              </w:rPr>
            </w:pPr>
            <w:r>
              <w:rPr>
                <w:rFonts w:ascii="Arial" w:hAnsi="Arial" w:cs="Arial"/>
              </w:rPr>
              <w:t xml:space="preserve">   Singen</w:t>
            </w:r>
          </w:p>
        </w:tc>
        <w:tc>
          <w:tcPr>
            <w:tcW w:w="1169" w:type="dxa"/>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August/ September</w:t>
            </w:r>
          </w:p>
        </w:tc>
      </w:tr>
      <w:tr w:rsidR="001238FE">
        <w:trPr>
          <w:gridAfter w:val="1"/>
          <w:wAfter w:w="53" w:type="dxa"/>
          <w:trHeight w:val="1644"/>
        </w:trPr>
        <w:tc>
          <w:tcPr>
            <w:tcW w:w="1855" w:type="dxa"/>
            <w:gridSpan w:val="2"/>
            <w:tcBorders>
              <w:left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1.2, </w:t>
            </w:r>
          </w:p>
          <w:p w:rsidR="001238FE" w:rsidRDefault="001238FE" w:rsidP="001238FE">
            <w:pPr>
              <w:snapToGrid w:val="0"/>
              <w:rPr>
                <w:rFonts w:ascii="Arial" w:hAnsi="Arial" w:cs="Arial"/>
              </w:rPr>
            </w:pPr>
          </w:p>
        </w:tc>
        <w:tc>
          <w:tcPr>
            <w:tcW w:w="3720" w:type="dxa"/>
            <w:gridSpan w:val="2"/>
            <w:tcBorders>
              <w:left w:val="single" w:sz="4" w:space="0" w:color="000000"/>
            </w:tcBorders>
            <w:shd w:val="clear" w:color="auto" w:fill="auto"/>
          </w:tcPr>
          <w:p w:rsidR="001238FE" w:rsidRDefault="001238FE" w:rsidP="001238FE">
            <w:pPr>
              <w:numPr>
                <w:ilvl w:val="0"/>
                <w:numId w:val="2"/>
              </w:numPr>
              <w:tabs>
                <w:tab w:val="left" w:pos="360"/>
              </w:tabs>
              <w:suppressAutoHyphens/>
              <w:spacing w:before="120" w:after="120" w:line="100" w:lineRule="atLeast"/>
              <w:rPr>
                <w:rFonts w:ascii="Arial" w:hAnsi="Arial" w:cs="Arial"/>
              </w:rPr>
            </w:pPr>
            <w:r>
              <w:rPr>
                <w:rFonts w:ascii="Arial" w:hAnsi="Arial" w:cs="Arial"/>
              </w:rPr>
              <w:t>Erfahrungen des Angenommenseins zum Ausdruck bringen (z. B. in Gesten, Bildern, Symbolen, Liedern, …)</w:t>
            </w:r>
          </w:p>
        </w:tc>
        <w:tc>
          <w:tcPr>
            <w:tcW w:w="3721" w:type="dxa"/>
            <w:gridSpan w:val="2"/>
            <w:tcBorders>
              <w:left w:val="single" w:sz="4" w:space="0" w:color="000000"/>
            </w:tcBorders>
            <w:shd w:val="clear" w:color="auto" w:fill="auto"/>
          </w:tcPr>
          <w:p w:rsidR="001238FE" w:rsidRDefault="001238FE" w:rsidP="001238FE">
            <w:pPr>
              <w:snapToGrid w:val="0"/>
              <w:jc w:val="center"/>
              <w:rPr>
                <w:rFonts w:ascii="Arial" w:hAnsi="Arial" w:cs="Arial"/>
              </w:rPr>
            </w:pPr>
          </w:p>
        </w:tc>
        <w:tc>
          <w:tcPr>
            <w:tcW w:w="2604" w:type="dxa"/>
            <w:gridSpan w:val="2"/>
            <w:tcBorders>
              <w:left w:val="single" w:sz="4" w:space="0" w:color="000000"/>
            </w:tcBorders>
            <w:shd w:val="clear" w:color="auto" w:fill="auto"/>
          </w:tcPr>
          <w:p w:rsidR="001238FE" w:rsidRDefault="001238FE" w:rsidP="001238FE">
            <w:pPr>
              <w:snapToGrid w:val="0"/>
              <w:rPr>
                <w:rFonts w:ascii="Arial" w:hAnsi="Arial" w:cs="Arial"/>
              </w:rPr>
            </w:pPr>
          </w:p>
        </w:tc>
        <w:tc>
          <w:tcPr>
            <w:tcW w:w="1169" w:type="dxa"/>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Height w:val="1837"/>
        </w:trPr>
        <w:tc>
          <w:tcPr>
            <w:tcW w:w="1855" w:type="dxa"/>
            <w:gridSpan w:val="2"/>
            <w:tcBorders>
              <w:left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1.4,</w:t>
            </w:r>
          </w:p>
          <w:p w:rsidR="001238FE" w:rsidRDefault="001238FE" w:rsidP="001238FE">
            <w:pPr>
              <w:snapToGrid w:val="0"/>
              <w:jc w:val="both"/>
              <w:rPr>
                <w:rFonts w:ascii="Arial" w:hAnsi="Arial" w:cs="Arial"/>
              </w:rPr>
            </w:pPr>
          </w:p>
        </w:tc>
        <w:tc>
          <w:tcPr>
            <w:tcW w:w="3720" w:type="dxa"/>
            <w:gridSpan w:val="2"/>
            <w:tcBorders>
              <w:left w:val="single" w:sz="4" w:space="0" w:color="000000"/>
            </w:tcBorders>
            <w:shd w:val="clear" w:color="auto" w:fill="auto"/>
          </w:tcPr>
          <w:p w:rsidR="001238FE" w:rsidRDefault="001238FE" w:rsidP="001238FE">
            <w:pPr>
              <w:numPr>
                <w:ilvl w:val="0"/>
                <w:numId w:val="2"/>
              </w:numPr>
              <w:tabs>
                <w:tab w:val="left" w:pos="360"/>
              </w:tabs>
              <w:suppressAutoHyphens/>
              <w:spacing w:before="120" w:after="120" w:line="100" w:lineRule="atLeast"/>
              <w:rPr>
                <w:rFonts w:ascii="Arial" w:hAnsi="Arial" w:cs="Arial"/>
              </w:rPr>
            </w:pPr>
            <w:r>
              <w:rPr>
                <w:rFonts w:ascii="Arial" w:hAnsi="Arial" w:cs="Arial"/>
              </w:rPr>
              <w:t>Zeichen und Gesten der Versöhnung entwickeln.</w:t>
            </w:r>
          </w:p>
          <w:p w:rsidR="001238FE" w:rsidRDefault="001238FE" w:rsidP="001238FE">
            <w:pPr>
              <w:numPr>
                <w:ilvl w:val="0"/>
                <w:numId w:val="2"/>
              </w:numPr>
              <w:tabs>
                <w:tab w:val="left" w:pos="360"/>
              </w:tabs>
              <w:suppressAutoHyphens/>
              <w:spacing w:before="120" w:after="120" w:line="100" w:lineRule="atLeast"/>
              <w:rPr>
                <w:rStyle w:val="Absatz-Standardschriftart1"/>
                <w:rFonts w:ascii="Arial" w:hAnsi="Arial" w:cs="Arial"/>
              </w:rPr>
            </w:pPr>
            <w:r>
              <w:rPr>
                <w:rFonts w:ascii="Arial" w:hAnsi="Arial" w:cs="Arial"/>
              </w:rPr>
              <w:t>Regeln für die Gemeinschaft (Klasse, Familie) besprechen und formulieren.</w:t>
            </w:r>
          </w:p>
        </w:tc>
        <w:tc>
          <w:tcPr>
            <w:tcW w:w="3721" w:type="dxa"/>
            <w:gridSpan w:val="2"/>
            <w:tcBorders>
              <w:left w:val="single" w:sz="4" w:space="0" w:color="000000"/>
            </w:tcBorders>
            <w:shd w:val="clear" w:color="auto" w:fill="auto"/>
          </w:tcPr>
          <w:p w:rsidR="001238FE" w:rsidRDefault="001238FE" w:rsidP="001238FE">
            <w:pPr>
              <w:snapToGrid w:val="0"/>
              <w:jc w:val="center"/>
              <w:rPr>
                <w:rFonts w:ascii="Arial" w:hAnsi="Arial" w:cs="Arial"/>
              </w:rPr>
            </w:pPr>
          </w:p>
        </w:tc>
        <w:tc>
          <w:tcPr>
            <w:tcW w:w="2604" w:type="dxa"/>
            <w:gridSpan w:val="2"/>
            <w:tcBorders>
              <w:left w:val="single" w:sz="4" w:space="0" w:color="000000"/>
            </w:tcBorders>
            <w:shd w:val="clear" w:color="auto" w:fill="auto"/>
          </w:tcPr>
          <w:p w:rsidR="001238FE" w:rsidRDefault="001238FE" w:rsidP="001238FE">
            <w:pPr>
              <w:snapToGrid w:val="0"/>
              <w:rPr>
                <w:rFonts w:ascii="Arial" w:hAnsi="Arial" w:cs="Arial"/>
              </w:rPr>
            </w:pPr>
          </w:p>
        </w:tc>
        <w:tc>
          <w:tcPr>
            <w:tcW w:w="1169" w:type="dxa"/>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Height w:val="1689"/>
        </w:trPr>
        <w:tc>
          <w:tcPr>
            <w:tcW w:w="1855"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bottom w:val="single" w:sz="4" w:space="0" w:color="000000"/>
            </w:tcBorders>
            <w:shd w:val="clear" w:color="auto" w:fill="auto"/>
          </w:tcPr>
          <w:p w:rsidR="001238FE" w:rsidRDefault="001238FE" w:rsidP="001238FE">
            <w:pPr>
              <w:snapToGrid w:val="0"/>
              <w:jc w:val="both"/>
              <w:rPr>
                <w:rFonts w:ascii="Arial" w:hAnsi="Arial" w:cs="Arial"/>
              </w:rPr>
            </w:pPr>
            <w:r>
              <w:rPr>
                <w:rFonts w:ascii="Arial" w:hAnsi="Arial" w:cs="Arial"/>
              </w:rPr>
              <w:t>3.3,</w:t>
            </w:r>
          </w:p>
        </w:tc>
        <w:tc>
          <w:tcPr>
            <w:tcW w:w="3720" w:type="dxa"/>
            <w:gridSpan w:val="2"/>
            <w:tcBorders>
              <w:left w:val="single" w:sz="4" w:space="0" w:color="000000"/>
              <w:bottom w:val="single" w:sz="4" w:space="0" w:color="000000"/>
            </w:tcBorders>
            <w:shd w:val="clear" w:color="auto" w:fill="auto"/>
          </w:tcPr>
          <w:p w:rsidR="001238FE" w:rsidRDefault="001238FE" w:rsidP="001238FE">
            <w:pPr>
              <w:numPr>
                <w:ilvl w:val="0"/>
                <w:numId w:val="2"/>
              </w:numPr>
              <w:tabs>
                <w:tab w:val="left" w:pos="360"/>
              </w:tabs>
              <w:suppressAutoHyphens/>
              <w:snapToGrid w:val="0"/>
              <w:spacing w:before="120" w:after="120" w:line="100" w:lineRule="atLeast"/>
              <w:rPr>
                <w:rFonts w:ascii="Arial" w:hAnsi="Arial" w:cs="Arial"/>
              </w:rPr>
            </w:pPr>
            <w:r>
              <w:rPr>
                <w:rStyle w:val="Absatz-Standardschriftart1"/>
                <w:rFonts w:ascii="Arial" w:hAnsi="Arial" w:cs="Arial"/>
              </w:rPr>
              <w:t>In metaphorischer Sprache Gesagtes und Gemeintes unterscheiden und „hinter die Dinge“ schauen können (z.B. „mit dem Herzen sehen“).</w:t>
            </w:r>
          </w:p>
        </w:tc>
        <w:tc>
          <w:tcPr>
            <w:tcW w:w="3721" w:type="dxa"/>
            <w:gridSpan w:val="2"/>
            <w:tcBorders>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p>
        </w:tc>
        <w:tc>
          <w:tcPr>
            <w:tcW w:w="2604"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p>
        </w:tc>
        <w:tc>
          <w:tcPr>
            <w:tcW w:w="1169" w:type="dxa"/>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rPr>
                <w:rFonts w:ascii="Arial" w:hAnsi="Arial" w:cs="Arial"/>
              </w:rPr>
            </w:pPr>
            <w:r>
              <w:rPr>
                <w:rFonts w:ascii="Arial" w:hAnsi="Arial" w:cs="Arial"/>
              </w:rPr>
              <w:t>AK</w:t>
            </w:r>
          </w:p>
        </w:tc>
        <w:tc>
          <w:tcPr>
            <w:tcW w:w="1976"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5.6, </w:t>
            </w: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tc>
        <w:tc>
          <w:tcPr>
            <w:tcW w:w="3720" w:type="dxa"/>
            <w:gridSpan w:val="2"/>
            <w:tcBorders>
              <w:top w:val="single" w:sz="4" w:space="0" w:color="000000"/>
              <w:left w:val="single" w:sz="4" w:space="0" w:color="000000"/>
            </w:tcBorders>
            <w:shd w:val="clear" w:color="auto" w:fill="auto"/>
          </w:tcPr>
          <w:p w:rsidR="001238FE" w:rsidRDefault="001238FE" w:rsidP="001238FE">
            <w:pPr>
              <w:numPr>
                <w:ilvl w:val="0"/>
                <w:numId w:val="3"/>
              </w:numPr>
              <w:tabs>
                <w:tab w:val="left" w:pos="360"/>
              </w:tabs>
              <w:suppressAutoHyphens/>
              <w:autoSpaceDE w:val="0"/>
              <w:snapToGrid w:val="0"/>
              <w:spacing w:before="120" w:after="120" w:line="100" w:lineRule="atLeast"/>
              <w:rPr>
                <w:rFonts w:ascii="Arial" w:hAnsi="Arial" w:cs="Arial"/>
              </w:rPr>
            </w:pPr>
            <w:r>
              <w:rPr>
                <w:rFonts w:ascii="Arial" w:hAnsi="Arial" w:cs="Arial"/>
              </w:rPr>
              <w:t>Weitere Feste im Jahreskreis (z. B. Erntedank) kennen.</w:t>
            </w:r>
          </w:p>
        </w:tc>
        <w:tc>
          <w:tcPr>
            <w:tcW w:w="3721" w:type="dxa"/>
            <w:gridSpan w:val="2"/>
            <w:tcBorders>
              <w:top w:val="single" w:sz="4" w:space="0" w:color="000000"/>
              <w:left w:val="single" w:sz="4" w:space="0" w:color="000000"/>
            </w:tcBorders>
            <w:shd w:val="clear" w:color="auto" w:fill="auto"/>
          </w:tcPr>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Loben und Danken</w:t>
            </w:r>
          </w:p>
        </w:tc>
        <w:tc>
          <w:tcPr>
            <w:tcW w:w="2604" w:type="dxa"/>
            <w:gridSpan w:val="2"/>
            <w:tcBorders>
              <w:top w:val="single" w:sz="4" w:space="0" w:color="000000"/>
              <w:left w:val="single" w:sz="4" w:space="0" w:color="000000"/>
            </w:tcBorders>
            <w:shd w:val="clear" w:color="auto" w:fill="auto"/>
          </w:tcPr>
          <w:p w:rsidR="001238FE" w:rsidRDefault="001238FE" w:rsidP="001238FE">
            <w:pPr>
              <w:numPr>
                <w:ilvl w:val="1"/>
                <w:numId w:val="2"/>
              </w:numPr>
              <w:tabs>
                <w:tab w:val="left" w:pos="360"/>
              </w:tabs>
              <w:suppressAutoHyphens/>
              <w:snapToGrid w:val="0"/>
              <w:spacing w:line="100" w:lineRule="atLeast"/>
              <w:rPr>
                <w:rFonts w:ascii="Arial" w:hAnsi="Arial" w:cs="Arial"/>
              </w:rPr>
            </w:pPr>
            <w:r>
              <w:rPr>
                <w:rFonts w:ascii="Arial" w:hAnsi="Arial" w:cs="Arial"/>
              </w:rPr>
              <w:t>Stille</w:t>
            </w:r>
          </w:p>
          <w:p w:rsidR="001238FE" w:rsidRDefault="001238FE" w:rsidP="001238FE">
            <w:pPr>
              <w:tabs>
                <w:tab w:val="left" w:pos="360"/>
              </w:tabs>
              <w:snapToGrid w:val="0"/>
              <w:rPr>
                <w:rFonts w:ascii="Arial" w:hAnsi="Arial" w:cs="Arial"/>
              </w:rPr>
            </w:pPr>
            <w:r>
              <w:rPr>
                <w:rFonts w:ascii="Arial" w:hAnsi="Arial" w:cs="Arial"/>
              </w:rPr>
              <w:t>(Wahrnehmungs-übungen)</w:t>
            </w:r>
          </w:p>
        </w:tc>
        <w:tc>
          <w:tcPr>
            <w:tcW w:w="1169" w:type="dxa"/>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Oktober</w:t>
            </w:r>
          </w:p>
        </w:tc>
      </w:tr>
      <w:tr w:rsidR="001238FE">
        <w:trPr>
          <w:gridAfter w:val="1"/>
          <w:wAfter w:w="53" w:type="dxa"/>
        </w:trPr>
        <w:tc>
          <w:tcPr>
            <w:tcW w:w="1855"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2.7,</w:t>
            </w:r>
          </w:p>
        </w:tc>
        <w:tc>
          <w:tcPr>
            <w:tcW w:w="3720" w:type="dxa"/>
            <w:gridSpan w:val="2"/>
            <w:tcBorders>
              <w:left w:val="single" w:sz="4" w:space="0" w:color="000000"/>
              <w:bottom w:val="single" w:sz="4" w:space="0" w:color="000000"/>
            </w:tcBorders>
            <w:shd w:val="clear" w:color="auto" w:fill="auto"/>
          </w:tcPr>
          <w:p w:rsidR="001238FE" w:rsidRDefault="001238FE" w:rsidP="001238FE">
            <w:pPr>
              <w:numPr>
                <w:ilvl w:val="0"/>
                <w:numId w:val="3"/>
              </w:numPr>
              <w:tabs>
                <w:tab w:val="left" w:pos="360"/>
              </w:tabs>
              <w:suppressAutoHyphens/>
              <w:autoSpaceDE w:val="0"/>
              <w:snapToGrid w:val="0"/>
              <w:spacing w:before="120" w:after="120" w:line="100" w:lineRule="atLeast"/>
              <w:rPr>
                <w:rFonts w:ascii="Arial" w:hAnsi="Arial" w:cs="Arial"/>
              </w:rPr>
            </w:pPr>
            <w:r>
              <w:rPr>
                <w:rFonts w:ascii="Arial" w:hAnsi="Arial" w:cs="Arial"/>
              </w:rPr>
              <w:t>Gebet als Ausdrucksform für Loben, Danken</w:t>
            </w:r>
          </w:p>
        </w:tc>
        <w:tc>
          <w:tcPr>
            <w:tcW w:w="3721" w:type="dxa"/>
            <w:gridSpan w:val="2"/>
            <w:tcBorders>
              <w:left w:val="single" w:sz="4" w:space="0" w:color="000000"/>
              <w:bottom w:val="single" w:sz="4" w:space="0" w:color="000000"/>
            </w:tcBorders>
            <w:shd w:val="clear" w:color="auto" w:fill="auto"/>
          </w:tcPr>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Erntedank</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Dankgebet sprechen und gestalten</w:t>
            </w:r>
          </w:p>
        </w:tc>
        <w:tc>
          <w:tcPr>
            <w:tcW w:w="2604" w:type="dxa"/>
            <w:gridSpan w:val="2"/>
            <w:tcBorders>
              <w:left w:val="single" w:sz="4" w:space="0" w:color="000000"/>
              <w:bottom w:val="single" w:sz="4" w:space="0" w:color="000000"/>
            </w:tcBorders>
            <w:shd w:val="clear" w:color="auto" w:fill="auto"/>
          </w:tcPr>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gemeinsames Singen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Rituale</w:t>
            </w:r>
          </w:p>
          <w:p w:rsidR="001238FE" w:rsidRDefault="001238FE" w:rsidP="001238FE">
            <w:pPr>
              <w:numPr>
                <w:ilvl w:val="1"/>
                <w:numId w:val="2"/>
              </w:numPr>
              <w:tabs>
                <w:tab w:val="left" w:pos="360"/>
              </w:tabs>
              <w:suppressAutoHyphens/>
              <w:snapToGrid w:val="0"/>
              <w:spacing w:line="100" w:lineRule="atLeast"/>
              <w:rPr>
                <w:rFonts w:ascii="Arial" w:hAnsi="Arial" w:cs="Arial"/>
              </w:rPr>
            </w:pPr>
            <w:r>
              <w:rPr>
                <w:rFonts w:ascii="Arial" w:hAnsi="Arial" w:cs="Arial"/>
              </w:rPr>
              <w:t>gestalterisches Ausdrücken von Dank</w:t>
            </w:r>
          </w:p>
        </w:tc>
        <w:tc>
          <w:tcPr>
            <w:tcW w:w="1169" w:type="dxa"/>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5045" w:type="dxa"/>
            <w:gridSpan w:val="11"/>
            <w:tcBorders>
              <w:top w:val="single" w:sz="4" w:space="0" w:color="000000"/>
              <w:left w:val="single" w:sz="4" w:space="0" w:color="000000"/>
              <w:bottom w:val="single" w:sz="4" w:space="0" w:color="000000"/>
              <w:right w:val="single" w:sz="4" w:space="0" w:color="000000"/>
            </w:tcBorders>
            <w:shd w:val="clear" w:color="auto" w:fill="auto"/>
          </w:tcPr>
          <w:p w:rsidR="001238FE" w:rsidRDefault="001238FE" w:rsidP="001238FE">
            <w:pPr>
              <w:snapToGrid w:val="0"/>
              <w:jc w:val="center"/>
              <w:rPr>
                <w:rFonts w:ascii="Arial" w:hAnsi="Arial" w:cs="Arial"/>
                <w:b/>
                <w:bCs/>
              </w:rPr>
            </w:pPr>
            <w:r>
              <w:rPr>
                <w:rFonts w:ascii="Arial" w:hAnsi="Arial" w:cs="Arial"/>
                <w:b/>
                <w:bCs/>
              </w:rPr>
              <w:t>Herbstferien</w:t>
            </w:r>
          </w:p>
        </w:tc>
      </w:tr>
      <w:tr w:rsidR="001238FE">
        <w:trPr>
          <w:gridAfter w:val="1"/>
          <w:wAfter w:w="53" w:type="dxa"/>
          <w:trHeight w:val="2309"/>
        </w:trPr>
        <w:tc>
          <w:tcPr>
            <w:tcW w:w="1855"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snapToGrid w:val="0"/>
              <w:rPr>
                <w:rFonts w:ascii="Arial" w:hAnsi="Arial" w:cs="Arial"/>
              </w:rPr>
            </w:pPr>
            <w:r>
              <w:rPr>
                <w:rFonts w:ascii="Arial" w:hAnsi="Arial" w:cs="Arial"/>
              </w:rPr>
              <w:t>AK</w:t>
            </w:r>
          </w:p>
        </w:tc>
        <w:tc>
          <w:tcPr>
            <w:tcW w:w="1976"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4.9, </w:t>
            </w:r>
          </w:p>
          <w:p w:rsidR="001238FE" w:rsidRDefault="001238FE" w:rsidP="001238FE">
            <w:pPr>
              <w:snapToGrid w:val="0"/>
              <w:rPr>
                <w:rFonts w:ascii="Arial" w:hAnsi="Arial" w:cs="Arial"/>
              </w:rPr>
            </w:pPr>
          </w:p>
        </w:tc>
        <w:tc>
          <w:tcPr>
            <w:tcW w:w="3720" w:type="dxa"/>
            <w:gridSpan w:val="2"/>
            <w:tcBorders>
              <w:top w:val="single" w:sz="4" w:space="0" w:color="000000"/>
              <w:left w:val="single" w:sz="4" w:space="0" w:color="000000"/>
            </w:tcBorders>
            <w:shd w:val="clear" w:color="auto" w:fill="auto"/>
          </w:tcPr>
          <w:p w:rsidR="001238FE" w:rsidRDefault="001238FE" w:rsidP="001238FE">
            <w:pPr>
              <w:numPr>
                <w:ilvl w:val="0"/>
                <w:numId w:val="2"/>
              </w:numPr>
              <w:tabs>
                <w:tab w:val="left" w:pos="360"/>
              </w:tabs>
              <w:suppressAutoHyphens/>
              <w:autoSpaceDE w:val="0"/>
              <w:snapToGrid w:val="0"/>
              <w:spacing w:before="120" w:after="120" w:line="100" w:lineRule="atLeast"/>
              <w:rPr>
                <w:rFonts w:ascii="Arial" w:hAnsi="Arial" w:cs="Arial"/>
              </w:rPr>
            </w:pPr>
            <w:r>
              <w:rPr>
                <w:rFonts w:ascii="Arial" w:hAnsi="Arial" w:cs="Arial"/>
              </w:rPr>
              <w:t xml:space="preserve">Die Lebenswege von Heiligen (z.B. Martin, ,Nikolaus) und ihre Feste kennen. </w:t>
            </w:r>
          </w:p>
          <w:p w:rsidR="001238FE" w:rsidRDefault="001238FE" w:rsidP="001238FE">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Traditionen – Martinslaterne, Nikolausbescherung – und Legenden kennen</w:t>
            </w:r>
          </w:p>
        </w:tc>
        <w:tc>
          <w:tcPr>
            <w:tcW w:w="3721" w:type="dxa"/>
            <w:gridSpan w:val="2"/>
            <w:tcBorders>
              <w:top w:val="single" w:sz="4" w:space="0" w:color="000000"/>
              <w:left w:val="single" w:sz="4" w:space="0" w:color="000000"/>
            </w:tcBorders>
            <w:shd w:val="clear" w:color="auto" w:fill="auto"/>
          </w:tcPr>
          <w:p w:rsidR="001238FE" w:rsidRPr="005F6B33" w:rsidRDefault="001238FE" w:rsidP="001238FE">
            <w:pPr>
              <w:snapToGrid w:val="0"/>
              <w:jc w:val="center"/>
              <w:rPr>
                <w:rFonts w:ascii="Arial" w:hAnsi="Arial" w:cs="Arial"/>
                <w:w w:val="98"/>
              </w:rPr>
            </w:pPr>
            <w:r w:rsidRPr="005F6B33">
              <w:rPr>
                <w:rFonts w:ascii="Arial" w:hAnsi="Arial" w:cs="Arial"/>
                <w:w w:val="98"/>
              </w:rPr>
              <w:t>Was ich von Heiligen lernen kann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St. Martin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St. Nikolaus</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Symbole zu den ausgewählten Heiligen</w:t>
            </w:r>
          </w:p>
          <w:p w:rsidR="001238FE" w:rsidRDefault="001238FE" w:rsidP="001238FE">
            <w:pPr>
              <w:snapToGrid w:val="0"/>
              <w:jc w:val="center"/>
              <w:rPr>
                <w:rFonts w:ascii="Arial" w:hAnsi="Arial" w:cs="Arial"/>
              </w:rPr>
            </w:pPr>
          </w:p>
          <w:p w:rsidR="001238FE" w:rsidRDefault="001238FE" w:rsidP="001238FE">
            <w:pPr>
              <w:snapToGrid w:val="0"/>
              <w:rPr>
                <w:rFonts w:ascii="Arial" w:hAnsi="Arial" w:cs="Arial"/>
              </w:rPr>
            </w:pPr>
          </w:p>
        </w:tc>
        <w:tc>
          <w:tcPr>
            <w:tcW w:w="2604" w:type="dxa"/>
            <w:gridSpan w:val="2"/>
            <w:vMerge w:val="restart"/>
            <w:tcBorders>
              <w:top w:val="single" w:sz="4" w:space="0" w:color="000000"/>
              <w:left w:val="single" w:sz="4" w:space="0" w:color="000000"/>
            </w:tcBorders>
            <w:shd w:val="clear" w:color="auto" w:fill="auto"/>
          </w:tcPr>
          <w:p w:rsidR="001238FE" w:rsidRDefault="001238FE" w:rsidP="001238FE">
            <w:pPr>
              <w:numPr>
                <w:ilvl w:val="1"/>
                <w:numId w:val="2"/>
              </w:numPr>
              <w:tabs>
                <w:tab w:val="left" w:pos="360"/>
              </w:tabs>
              <w:suppressAutoHyphens/>
              <w:snapToGrid w:val="0"/>
              <w:spacing w:line="100" w:lineRule="atLeast"/>
              <w:rPr>
                <w:rFonts w:ascii="Arial" w:hAnsi="Arial" w:cs="Arial"/>
                <w:sz w:val="22"/>
                <w:szCs w:val="22"/>
              </w:rPr>
            </w:pPr>
            <w:r>
              <w:rPr>
                <w:rFonts w:ascii="Arial" w:hAnsi="Arial" w:cs="Arial"/>
                <w:sz w:val="22"/>
                <w:szCs w:val="22"/>
              </w:rPr>
              <w:t>Legematerial</w:t>
            </w:r>
          </w:p>
          <w:p w:rsidR="001238FE" w:rsidRDefault="001238FE" w:rsidP="001238FE">
            <w:pPr>
              <w:numPr>
                <w:ilvl w:val="1"/>
                <w:numId w:val="2"/>
              </w:numPr>
              <w:tabs>
                <w:tab w:val="left" w:pos="360"/>
              </w:tabs>
              <w:suppressAutoHyphens/>
              <w:spacing w:line="100" w:lineRule="atLeast"/>
              <w:rPr>
                <w:rFonts w:ascii="Arial" w:hAnsi="Arial" w:cs="Arial"/>
                <w:sz w:val="22"/>
                <w:szCs w:val="22"/>
              </w:rPr>
            </w:pPr>
            <w:r>
              <w:rPr>
                <w:rFonts w:ascii="Arial" w:hAnsi="Arial" w:cs="Arial"/>
                <w:sz w:val="22"/>
                <w:szCs w:val="22"/>
              </w:rPr>
              <w:t>Erzählen</w:t>
            </w:r>
          </w:p>
          <w:p w:rsidR="001238FE" w:rsidRDefault="001238FE" w:rsidP="001238FE">
            <w:pPr>
              <w:numPr>
                <w:ilvl w:val="1"/>
                <w:numId w:val="2"/>
              </w:numPr>
              <w:tabs>
                <w:tab w:val="left" w:pos="360"/>
              </w:tabs>
              <w:suppressAutoHyphens/>
              <w:spacing w:line="100" w:lineRule="atLeast"/>
              <w:rPr>
                <w:rFonts w:ascii="Arial" w:hAnsi="Arial" w:cs="Arial"/>
                <w:sz w:val="22"/>
                <w:szCs w:val="22"/>
              </w:rPr>
            </w:pPr>
            <w:r>
              <w:rPr>
                <w:rFonts w:ascii="Arial" w:hAnsi="Arial" w:cs="Arial"/>
                <w:sz w:val="22"/>
                <w:szCs w:val="22"/>
              </w:rPr>
              <w:t>Partnergespräche</w:t>
            </w:r>
          </w:p>
          <w:p w:rsidR="001238FE" w:rsidRDefault="001238FE" w:rsidP="001238FE">
            <w:pPr>
              <w:ind w:left="360"/>
              <w:rPr>
                <w:rFonts w:ascii="Arial" w:hAnsi="Arial" w:cs="Arial"/>
              </w:rPr>
            </w:pPr>
            <w:r>
              <w:rPr>
                <w:rFonts w:ascii="Arial" w:hAnsi="Arial" w:cs="Arial"/>
              </w:rPr>
              <w:t>(Murmel-gespräche)</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gemeinsames Singen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Texterschließ-ungsmethoden</w:t>
            </w:r>
          </w:p>
          <w:p w:rsidR="001238FE" w:rsidRDefault="001238FE" w:rsidP="001238FE">
            <w:pPr>
              <w:rPr>
                <w:rFonts w:ascii="Arial" w:hAnsi="Arial" w:cs="Arial"/>
              </w:rPr>
            </w:pPr>
            <w:r>
              <w:rPr>
                <w:rFonts w:ascii="Arial" w:hAnsi="Arial" w:cs="Arial"/>
              </w:rPr>
              <w:t>(Nacherzählung mit Bildern, Bild-Text-Zuordnung)</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Stille (Kerzenlicht)</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gemeinsames Singen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erzählen</w:t>
            </w:r>
          </w:p>
          <w:p w:rsidR="001238FE" w:rsidRDefault="001238FE" w:rsidP="001238FE">
            <w:pPr>
              <w:numPr>
                <w:ilvl w:val="1"/>
                <w:numId w:val="2"/>
              </w:numPr>
              <w:tabs>
                <w:tab w:val="left" w:pos="360"/>
              </w:tabs>
              <w:suppressAutoHyphens/>
              <w:spacing w:line="100" w:lineRule="atLeast"/>
              <w:rPr>
                <w:rFonts w:ascii="Arial" w:hAnsi="Arial" w:cs="Arial"/>
                <w:sz w:val="22"/>
                <w:szCs w:val="22"/>
              </w:rPr>
            </w:pPr>
            <w:r>
              <w:rPr>
                <w:rStyle w:val="Absatz-Standardschriftart1"/>
                <w:rFonts w:ascii="Arial" w:hAnsi="Arial" w:cs="Arial"/>
              </w:rPr>
              <w:t>basteln</w:t>
            </w:r>
          </w:p>
        </w:tc>
        <w:tc>
          <w:tcPr>
            <w:tcW w:w="1169" w:type="dxa"/>
            <w:vMerge w:val="restart"/>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November/ Dezember</w:t>
            </w:r>
          </w:p>
        </w:tc>
      </w:tr>
      <w:tr w:rsidR="001238FE">
        <w:trPr>
          <w:gridAfter w:val="1"/>
          <w:wAfter w:w="53" w:type="dxa"/>
          <w:trHeight w:val="2270"/>
        </w:trPr>
        <w:tc>
          <w:tcPr>
            <w:tcW w:w="1855" w:type="dxa"/>
            <w:gridSpan w:val="2"/>
            <w:tcBorders>
              <w:left w:val="single" w:sz="4" w:space="0" w:color="000000"/>
            </w:tcBorders>
            <w:shd w:val="clear" w:color="auto" w:fill="auto"/>
          </w:tcPr>
          <w:p w:rsidR="001238FE" w:rsidRDefault="001238FE" w:rsidP="001238FE">
            <w:pPr>
              <w:rPr>
                <w:rFonts w:ascii="Arial" w:hAnsi="Arial" w:cs="Arial"/>
              </w:rPr>
            </w:pPr>
          </w:p>
        </w:tc>
        <w:tc>
          <w:tcPr>
            <w:tcW w:w="1976"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4.2,</w:t>
            </w: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tc>
        <w:tc>
          <w:tcPr>
            <w:tcW w:w="3720" w:type="dxa"/>
            <w:gridSpan w:val="2"/>
            <w:tcBorders>
              <w:left w:val="single" w:sz="4" w:space="0" w:color="000000"/>
            </w:tcBorders>
            <w:shd w:val="clear" w:color="auto" w:fill="auto"/>
          </w:tcPr>
          <w:p w:rsidR="001238FE" w:rsidRDefault="001238FE" w:rsidP="001238FE">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Weihnachten als Fest der Freude über die Menschwerdung Gottes sehen (z.B. im Kontrast zu Konsumverhalten, Sinnverlust, Eventcharakter). </w:t>
            </w:r>
          </w:p>
        </w:tc>
        <w:tc>
          <w:tcPr>
            <w:tcW w:w="3721" w:type="dxa"/>
            <w:gridSpan w:val="2"/>
            <w:tcBorders>
              <w:left w:val="single" w:sz="4" w:space="0" w:color="000000"/>
            </w:tcBorders>
            <w:shd w:val="clear" w:color="auto" w:fill="auto"/>
          </w:tcPr>
          <w:p w:rsidR="001238FE" w:rsidRDefault="001238FE" w:rsidP="001238FE">
            <w:pPr>
              <w:rPr>
                <w:rFonts w:ascii="Arial" w:hAnsi="Arial" w:cs="Arial"/>
              </w:rPr>
            </w:pPr>
            <w:r>
              <w:rPr>
                <w:rFonts w:ascii="Arial" w:hAnsi="Arial" w:cs="Arial"/>
              </w:rPr>
              <w:t>Advent und Weihnachten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Symbol Licht</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Weihnachtserzählung</w:t>
            </w:r>
          </w:p>
        </w:tc>
        <w:tc>
          <w:tcPr>
            <w:tcW w:w="2604" w:type="dxa"/>
            <w:gridSpan w:val="2"/>
            <w:vMerge/>
            <w:tcBorders>
              <w:left w:val="single" w:sz="4" w:space="0" w:color="000000"/>
            </w:tcBorders>
            <w:shd w:val="clear" w:color="auto" w:fill="auto"/>
          </w:tcPr>
          <w:p w:rsidR="001238FE" w:rsidRDefault="001238FE" w:rsidP="001238FE">
            <w:pPr>
              <w:numPr>
                <w:ilvl w:val="1"/>
                <w:numId w:val="2"/>
              </w:numPr>
              <w:tabs>
                <w:tab w:val="left" w:pos="360"/>
              </w:tabs>
              <w:suppressAutoHyphens/>
              <w:spacing w:line="100" w:lineRule="atLeast"/>
              <w:rPr>
                <w:rStyle w:val="Absatz-Standardschriftart1"/>
                <w:rFonts w:ascii="Arial" w:hAnsi="Arial" w:cs="Arial"/>
              </w:rPr>
            </w:pPr>
          </w:p>
        </w:tc>
        <w:tc>
          <w:tcPr>
            <w:tcW w:w="1169" w:type="dxa"/>
            <w:vMerge/>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left w:val="single" w:sz="4" w:space="0" w:color="000000"/>
            </w:tcBorders>
            <w:shd w:val="clear" w:color="auto" w:fill="auto"/>
          </w:tcPr>
          <w:p w:rsidR="001238FE" w:rsidRDefault="001238FE" w:rsidP="001238FE">
            <w:pPr>
              <w:rPr>
                <w:rFonts w:ascii="Arial" w:hAnsi="Arial" w:cs="Arial"/>
              </w:rPr>
            </w:pPr>
          </w:p>
        </w:tc>
        <w:tc>
          <w:tcPr>
            <w:tcW w:w="1976"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3.3,  </w:t>
            </w:r>
          </w:p>
          <w:p w:rsidR="001238FE" w:rsidRDefault="001238FE" w:rsidP="001238FE">
            <w:pPr>
              <w:snapToGrid w:val="0"/>
              <w:rPr>
                <w:rFonts w:ascii="Arial" w:hAnsi="Arial" w:cs="Arial"/>
              </w:rPr>
            </w:pPr>
          </w:p>
        </w:tc>
        <w:tc>
          <w:tcPr>
            <w:tcW w:w="3720" w:type="dxa"/>
            <w:gridSpan w:val="2"/>
            <w:tcBorders>
              <w:left w:val="single" w:sz="4" w:space="0" w:color="000000"/>
            </w:tcBorders>
            <w:shd w:val="clear" w:color="auto" w:fill="auto"/>
          </w:tcPr>
          <w:p w:rsidR="001238FE" w:rsidRDefault="001238FE" w:rsidP="001238FE">
            <w:pPr>
              <w:numPr>
                <w:ilvl w:val="0"/>
                <w:numId w:val="2"/>
              </w:numPr>
              <w:tabs>
                <w:tab w:val="left" w:pos="360"/>
              </w:tabs>
              <w:suppressAutoHyphens/>
              <w:autoSpaceDE w:val="0"/>
              <w:spacing w:before="120" w:after="120" w:line="100" w:lineRule="atLeast"/>
              <w:rPr>
                <w:rFonts w:ascii="Arial" w:hAnsi="Arial" w:cs="Arial"/>
              </w:rPr>
            </w:pPr>
            <w:r>
              <w:rPr>
                <w:rStyle w:val="Absatz-Standardschriftart1"/>
                <w:rFonts w:ascii="Arial" w:hAnsi="Arial" w:cs="Arial"/>
              </w:rPr>
              <w:t xml:space="preserve">In metaphorischer Sprache Gesagtes und Gemeintes unterscheiden und „hinter die </w:t>
            </w:r>
            <w:r w:rsidRPr="005F6B33">
              <w:rPr>
                <w:rStyle w:val="Absatz-Standardschriftart1"/>
                <w:rFonts w:ascii="Arial" w:hAnsi="Arial" w:cs="Arial"/>
                <w:bdr w:val="single" w:sz="4" w:space="0" w:color="000000"/>
              </w:rPr>
              <w:t>Dinge“ schauen können (z.B.</w:t>
            </w:r>
            <w:r>
              <w:rPr>
                <w:rStyle w:val="Absatz-Standardschriftart1"/>
                <w:rFonts w:ascii="Arial" w:hAnsi="Arial" w:cs="Arial"/>
              </w:rPr>
              <w:t xml:space="preserve"> „mit dem Herzen sehen“).</w:t>
            </w:r>
          </w:p>
        </w:tc>
        <w:tc>
          <w:tcPr>
            <w:tcW w:w="3721" w:type="dxa"/>
            <w:gridSpan w:val="2"/>
            <w:tcBorders>
              <w:left w:val="single" w:sz="4" w:space="0" w:color="000000"/>
            </w:tcBorders>
            <w:shd w:val="clear" w:color="auto" w:fill="auto"/>
          </w:tcPr>
          <w:p w:rsidR="001238FE" w:rsidRDefault="001238FE" w:rsidP="001238FE">
            <w:pPr>
              <w:rPr>
                <w:rFonts w:ascii="Arial" w:hAnsi="Arial" w:cs="Arial"/>
              </w:rPr>
            </w:pPr>
          </w:p>
        </w:tc>
        <w:tc>
          <w:tcPr>
            <w:tcW w:w="2604" w:type="dxa"/>
            <w:gridSpan w:val="2"/>
            <w:tcBorders>
              <w:left w:val="single" w:sz="4" w:space="0" w:color="000000"/>
            </w:tcBorders>
            <w:shd w:val="clear" w:color="auto" w:fill="auto"/>
          </w:tcPr>
          <w:p w:rsidR="001238FE" w:rsidRDefault="001238FE" w:rsidP="001238FE">
            <w:pPr>
              <w:rPr>
                <w:rStyle w:val="Absatz-Standardschriftart1"/>
                <w:rFonts w:ascii="Arial" w:hAnsi="Arial" w:cs="Arial"/>
              </w:rPr>
            </w:pPr>
          </w:p>
          <w:p w:rsidR="001238FE" w:rsidRDefault="001238FE" w:rsidP="001238FE">
            <w:pPr>
              <w:rPr>
                <w:rStyle w:val="Absatz-Standardschriftart1"/>
                <w:rFonts w:ascii="Arial" w:hAnsi="Arial" w:cs="Arial"/>
              </w:rPr>
            </w:pPr>
          </w:p>
          <w:p w:rsidR="001238FE" w:rsidRDefault="001238FE" w:rsidP="001238FE">
            <w:pPr>
              <w:rPr>
                <w:rStyle w:val="Absatz-Standardschriftart1"/>
                <w:rFonts w:ascii="Arial" w:hAnsi="Arial" w:cs="Arial"/>
              </w:rPr>
            </w:pPr>
          </w:p>
          <w:p w:rsidR="001238FE" w:rsidRDefault="001238FE" w:rsidP="001238FE">
            <w:pPr>
              <w:rPr>
                <w:rStyle w:val="Absatz-Standardschriftart1"/>
                <w:rFonts w:ascii="Arial" w:hAnsi="Arial" w:cs="Arial"/>
              </w:rPr>
            </w:pPr>
          </w:p>
          <w:p w:rsidR="001238FE" w:rsidRDefault="001238FE" w:rsidP="001238FE">
            <w:pPr>
              <w:rPr>
                <w:rStyle w:val="Absatz-Standardschriftart1"/>
                <w:rFonts w:ascii="Arial" w:hAnsi="Arial" w:cs="Arial"/>
              </w:rPr>
            </w:pPr>
          </w:p>
          <w:p w:rsidR="001238FE" w:rsidRDefault="001238FE" w:rsidP="001238FE">
            <w:pPr>
              <w:rPr>
                <w:rStyle w:val="Absatz-Standardschriftart1"/>
                <w:rFonts w:ascii="Arial" w:hAnsi="Arial" w:cs="Arial"/>
              </w:rPr>
            </w:pPr>
          </w:p>
          <w:p w:rsidR="001238FE" w:rsidRDefault="001238FE" w:rsidP="001238FE">
            <w:pPr>
              <w:rPr>
                <w:rStyle w:val="Absatz-Standardschriftart1"/>
                <w:rFonts w:ascii="Arial" w:hAnsi="Arial" w:cs="Arial"/>
              </w:rPr>
            </w:pPr>
          </w:p>
        </w:tc>
        <w:tc>
          <w:tcPr>
            <w:tcW w:w="1169" w:type="dxa"/>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1976"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5.6,</w:t>
            </w:r>
          </w:p>
        </w:tc>
        <w:tc>
          <w:tcPr>
            <w:tcW w:w="3720" w:type="dxa"/>
            <w:gridSpan w:val="2"/>
            <w:tcBorders>
              <w:left w:val="single" w:sz="4" w:space="0" w:color="000000"/>
              <w:bottom w:val="single" w:sz="4" w:space="0" w:color="000000"/>
            </w:tcBorders>
            <w:shd w:val="clear" w:color="auto" w:fill="auto"/>
          </w:tcPr>
          <w:p w:rsidR="001238FE" w:rsidRDefault="001238FE" w:rsidP="001238FE">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Die zentrale Struktur des Kirchenjahres (z. B. durch einen großen Wandkalender, der im Laufe eines Schuljahres entsteht) kennen.</w:t>
            </w:r>
          </w:p>
          <w:p w:rsidR="001238FE" w:rsidRDefault="001238FE" w:rsidP="001238FE">
            <w:pPr>
              <w:tabs>
                <w:tab w:val="left" w:pos="360"/>
              </w:tabs>
              <w:suppressAutoHyphens/>
              <w:autoSpaceDE w:val="0"/>
              <w:spacing w:before="120" w:after="120" w:line="100" w:lineRule="atLeast"/>
              <w:rPr>
                <w:rFonts w:ascii="Arial" w:hAnsi="Arial" w:cs="Arial"/>
              </w:rPr>
            </w:pPr>
          </w:p>
          <w:p w:rsidR="001238FE" w:rsidRDefault="001238FE" w:rsidP="001238FE">
            <w:pPr>
              <w:tabs>
                <w:tab w:val="left" w:pos="360"/>
              </w:tabs>
              <w:suppressAutoHyphens/>
              <w:autoSpaceDE w:val="0"/>
              <w:spacing w:before="120" w:after="120" w:line="100" w:lineRule="atLeast"/>
              <w:rPr>
                <w:rFonts w:ascii="Arial" w:hAnsi="Arial" w:cs="Arial"/>
              </w:rPr>
            </w:pPr>
          </w:p>
        </w:tc>
        <w:tc>
          <w:tcPr>
            <w:tcW w:w="3721"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2604" w:type="dxa"/>
            <w:gridSpan w:val="2"/>
            <w:tcBorders>
              <w:left w:val="single" w:sz="4" w:space="0" w:color="000000"/>
              <w:bottom w:val="single" w:sz="4" w:space="0" w:color="000000"/>
            </w:tcBorders>
            <w:shd w:val="clear" w:color="auto" w:fill="auto"/>
          </w:tcPr>
          <w:p w:rsidR="001238FE" w:rsidRDefault="001238FE" w:rsidP="001238FE">
            <w:pPr>
              <w:rPr>
                <w:rStyle w:val="Absatz-Standardschriftart1"/>
                <w:rFonts w:ascii="Arial" w:hAnsi="Arial" w:cs="Arial"/>
              </w:rPr>
            </w:pPr>
          </w:p>
        </w:tc>
        <w:tc>
          <w:tcPr>
            <w:tcW w:w="1169" w:type="dxa"/>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5045" w:type="dxa"/>
            <w:gridSpan w:val="11"/>
            <w:tcBorders>
              <w:top w:val="single" w:sz="4" w:space="0" w:color="000000"/>
              <w:left w:val="single" w:sz="4" w:space="0" w:color="000000"/>
              <w:bottom w:val="single" w:sz="4" w:space="0" w:color="000000"/>
              <w:right w:val="single" w:sz="4" w:space="0" w:color="000000"/>
            </w:tcBorders>
            <w:shd w:val="clear" w:color="auto" w:fill="auto"/>
          </w:tcPr>
          <w:p w:rsidR="001238FE" w:rsidRDefault="001238FE" w:rsidP="001238FE">
            <w:pPr>
              <w:snapToGrid w:val="0"/>
              <w:jc w:val="center"/>
              <w:rPr>
                <w:rFonts w:ascii="Arial" w:hAnsi="Arial" w:cs="Arial"/>
                <w:b/>
                <w:bCs/>
              </w:rPr>
            </w:pPr>
            <w:r>
              <w:rPr>
                <w:rFonts w:ascii="Arial" w:hAnsi="Arial" w:cs="Arial"/>
                <w:b/>
                <w:bCs/>
              </w:rPr>
              <w:t>Weihnachtsferien</w:t>
            </w:r>
          </w:p>
        </w:tc>
      </w:tr>
      <w:tr w:rsidR="001238FE">
        <w:trPr>
          <w:gridAfter w:val="1"/>
          <w:wAfter w:w="53" w:type="dxa"/>
          <w:trHeight w:val="912"/>
        </w:trPr>
        <w:tc>
          <w:tcPr>
            <w:tcW w:w="1855"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rPr>
                <w:rFonts w:ascii="Arial" w:hAnsi="Arial" w:cs="Arial"/>
              </w:rPr>
            </w:pPr>
            <w:r>
              <w:rPr>
                <w:rFonts w:ascii="Arial" w:hAnsi="Arial" w:cs="Arial"/>
              </w:rPr>
              <w:t>AK</w:t>
            </w:r>
          </w:p>
        </w:tc>
        <w:tc>
          <w:tcPr>
            <w:tcW w:w="1976"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4.1, </w:t>
            </w: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tc>
        <w:tc>
          <w:tcPr>
            <w:tcW w:w="3720" w:type="dxa"/>
            <w:gridSpan w:val="2"/>
            <w:tcBorders>
              <w:top w:val="single" w:sz="4" w:space="0" w:color="000000"/>
              <w:left w:val="single" w:sz="4" w:space="0" w:color="000000"/>
            </w:tcBorders>
            <w:shd w:val="clear" w:color="auto" w:fill="auto"/>
          </w:tcPr>
          <w:p w:rsidR="001238FE" w:rsidRDefault="001238FE" w:rsidP="001238FE">
            <w:pPr>
              <w:numPr>
                <w:ilvl w:val="0"/>
                <w:numId w:val="4"/>
              </w:numPr>
              <w:tabs>
                <w:tab w:val="left" w:pos="360"/>
              </w:tabs>
              <w:suppressAutoHyphens/>
              <w:snapToGrid w:val="0"/>
              <w:spacing w:line="100" w:lineRule="atLeast"/>
              <w:rPr>
                <w:rFonts w:ascii="Arial" w:hAnsi="Arial" w:cs="Arial"/>
              </w:rPr>
            </w:pPr>
            <w:r>
              <w:rPr>
                <w:rFonts w:ascii="Arial" w:hAnsi="Arial" w:cs="Arial"/>
              </w:rPr>
              <w:t>Das zentrale Bild des Sterns verstehen und deuten.</w:t>
            </w:r>
          </w:p>
        </w:tc>
        <w:tc>
          <w:tcPr>
            <w:tcW w:w="3721" w:type="dxa"/>
            <w:gridSpan w:val="2"/>
            <w:tcBorders>
              <w:top w:val="single" w:sz="4" w:space="0" w:color="000000"/>
              <w:lef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Sternsinger</w:t>
            </w:r>
          </w:p>
          <w:p w:rsidR="001238FE" w:rsidRDefault="001238FE" w:rsidP="001238FE">
            <w:pPr>
              <w:rPr>
                <w:rFonts w:ascii="Arial" w:hAnsi="Arial" w:cs="Arial"/>
              </w:rPr>
            </w:pPr>
            <w:r>
              <w:rPr>
                <w:rFonts w:ascii="Arial" w:hAnsi="Arial" w:cs="Arial"/>
              </w:rPr>
              <w:t>- Die Huldigung der Sterndeuter (Mt 2, 1- 12)</w:t>
            </w:r>
          </w:p>
        </w:tc>
        <w:tc>
          <w:tcPr>
            <w:tcW w:w="2604" w:type="dxa"/>
            <w:gridSpan w:val="2"/>
            <w:vMerge w:val="restart"/>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Legematerial</w:t>
            </w:r>
          </w:p>
          <w:p w:rsidR="001238FE" w:rsidRDefault="001238FE" w:rsidP="001238FE">
            <w:pPr>
              <w:rPr>
                <w:rFonts w:ascii="Arial" w:hAnsi="Arial" w:cs="Arial"/>
              </w:rPr>
            </w:pPr>
            <w:r>
              <w:rPr>
                <w:rFonts w:ascii="Arial" w:hAnsi="Arial" w:cs="Arial"/>
              </w:rPr>
              <w:t xml:space="preserve">- gemeinsames  </w:t>
            </w:r>
          </w:p>
          <w:p w:rsidR="001238FE" w:rsidRDefault="001238FE" w:rsidP="001238FE">
            <w:pPr>
              <w:rPr>
                <w:rFonts w:ascii="Arial" w:hAnsi="Arial" w:cs="Arial"/>
              </w:rPr>
            </w:pPr>
            <w:r>
              <w:rPr>
                <w:rFonts w:ascii="Arial" w:hAnsi="Arial" w:cs="Arial"/>
              </w:rPr>
              <w:t xml:space="preserve">  Singen</w:t>
            </w:r>
          </w:p>
          <w:p w:rsidR="001238FE" w:rsidRDefault="001238FE" w:rsidP="001238FE">
            <w:pPr>
              <w:rPr>
                <w:rFonts w:ascii="Arial" w:hAnsi="Arial" w:cs="Arial"/>
              </w:rPr>
            </w:pPr>
            <w:r>
              <w:rPr>
                <w:rFonts w:ascii="Arial" w:hAnsi="Arial" w:cs="Arial"/>
              </w:rPr>
              <w:t>- erzählen</w:t>
            </w:r>
          </w:p>
          <w:p w:rsidR="001238FE" w:rsidRDefault="001238FE" w:rsidP="001238FE">
            <w:pPr>
              <w:rPr>
                <w:rFonts w:ascii="Arial" w:hAnsi="Arial" w:cs="Arial"/>
              </w:rPr>
            </w:pPr>
            <w:r>
              <w:rPr>
                <w:rFonts w:ascii="Arial" w:hAnsi="Arial" w:cs="Arial"/>
              </w:rPr>
              <w:t>-gestalterisches Tun</w:t>
            </w:r>
          </w:p>
        </w:tc>
        <w:tc>
          <w:tcPr>
            <w:tcW w:w="1169" w:type="dxa"/>
            <w:vMerge w:val="restart"/>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Januar</w:t>
            </w:r>
          </w:p>
        </w:tc>
      </w:tr>
      <w:tr w:rsidR="001238FE">
        <w:trPr>
          <w:gridAfter w:val="1"/>
          <w:wAfter w:w="53" w:type="dxa"/>
        </w:trPr>
        <w:tc>
          <w:tcPr>
            <w:tcW w:w="1855"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3.3,</w:t>
            </w:r>
          </w:p>
        </w:tc>
        <w:tc>
          <w:tcPr>
            <w:tcW w:w="3720" w:type="dxa"/>
            <w:gridSpan w:val="2"/>
            <w:tcBorders>
              <w:left w:val="single" w:sz="4" w:space="0" w:color="000000"/>
              <w:bottom w:val="single" w:sz="4" w:space="0" w:color="000000"/>
            </w:tcBorders>
            <w:shd w:val="clear" w:color="auto" w:fill="auto"/>
          </w:tcPr>
          <w:p w:rsidR="001238FE" w:rsidRDefault="001238FE" w:rsidP="001238FE">
            <w:pPr>
              <w:numPr>
                <w:ilvl w:val="0"/>
                <w:numId w:val="5"/>
              </w:numPr>
              <w:suppressAutoHyphens/>
              <w:autoSpaceDE w:val="0"/>
              <w:spacing w:before="120" w:after="120" w:line="100" w:lineRule="atLeast"/>
              <w:rPr>
                <w:rFonts w:ascii="Arial" w:hAnsi="Arial" w:cs="Arial"/>
              </w:rPr>
            </w:pPr>
            <w:r>
              <w:rPr>
                <w:rStyle w:val="Absatz-Standardschriftart1"/>
                <w:rFonts w:ascii="Arial" w:hAnsi="Arial" w:cs="Arial"/>
              </w:rPr>
              <w:t xml:space="preserve">In metaphorischer Sprache Gesagtes und Gemeintes unterscheiden und „hinter die Dinge“ schauen können (z.B. „mit dem Herzen sehen“). </w:t>
            </w:r>
          </w:p>
        </w:tc>
        <w:tc>
          <w:tcPr>
            <w:tcW w:w="3721" w:type="dxa"/>
            <w:gridSpan w:val="2"/>
            <w:tcBorders>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p>
        </w:tc>
        <w:tc>
          <w:tcPr>
            <w:tcW w:w="2604" w:type="dxa"/>
            <w:gridSpan w:val="2"/>
            <w:vMerge/>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p>
        </w:tc>
        <w:tc>
          <w:tcPr>
            <w:tcW w:w="1169" w:type="dxa"/>
            <w:vMerge/>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rPr>
                <w:rFonts w:ascii="Arial" w:hAnsi="Arial" w:cs="Arial"/>
              </w:rPr>
            </w:pPr>
            <w:r>
              <w:rPr>
                <w:rFonts w:ascii="Arial" w:hAnsi="Arial" w:cs="Arial"/>
              </w:rPr>
              <w:t>AK</w:t>
            </w:r>
          </w:p>
          <w:p w:rsidR="001238FE" w:rsidRDefault="001238FE" w:rsidP="001238FE">
            <w:pPr>
              <w:snapToGrid w:val="0"/>
              <w:rPr>
                <w:rFonts w:ascii="Arial" w:hAnsi="Arial" w:cs="Arial"/>
              </w:rPr>
            </w:pPr>
            <w:r>
              <w:rPr>
                <w:rFonts w:ascii="Arial" w:hAnsi="Arial" w:cs="Arial"/>
              </w:rPr>
              <w:t>PK</w:t>
            </w:r>
          </w:p>
        </w:tc>
        <w:tc>
          <w:tcPr>
            <w:tcW w:w="1976"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4.3, </w:t>
            </w:r>
          </w:p>
          <w:p w:rsidR="001238FE" w:rsidRDefault="001238FE" w:rsidP="001238FE">
            <w:pPr>
              <w:snapToGrid w:val="0"/>
              <w:rPr>
                <w:rFonts w:ascii="Arial" w:hAnsi="Arial" w:cs="Arial"/>
              </w:rPr>
            </w:pPr>
          </w:p>
        </w:tc>
        <w:tc>
          <w:tcPr>
            <w:tcW w:w="3720" w:type="dxa"/>
            <w:gridSpan w:val="2"/>
            <w:tcBorders>
              <w:top w:val="single" w:sz="4" w:space="0" w:color="000000"/>
              <w:left w:val="single" w:sz="4" w:space="0" w:color="000000"/>
            </w:tcBorders>
            <w:shd w:val="clear" w:color="auto" w:fill="auto"/>
          </w:tcPr>
          <w:p w:rsidR="001238FE" w:rsidRDefault="001238FE" w:rsidP="001238FE">
            <w:pPr>
              <w:numPr>
                <w:ilvl w:val="0"/>
                <w:numId w:val="5"/>
              </w:numPr>
              <w:tabs>
                <w:tab w:val="left" w:pos="360"/>
              </w:tabs>
              <w:suppressAutoHyphens/>
              <w:snapToGrid w:val="0"/>
              <w:spacing w:line="100" w:lineRule="atLeast"/>
              <w:rPr>
                <w:rFonts w:ascii="Arial" w:hAnsi="Arial" w:cs="Arial"/>
              </w:rPr>
            </w:pPr>
            <w:r>
              <w:rPr>
                <w:rFonts w:ascii="Arial" w:hAnsi="Arial" w:cs="Arial"/>
              </w:rPr>
              <w:t xml:space="preserve">Ausgewählte biblische Geschichten kennen </w:t>
            </w:r>
          </w:p>
          <w:p w:rsidR="001238FE" w:rsidRDefault="001238FE" w:rsidP="001238FE">
            <w:pPr>
              <w:rPr>
                <w:rFonts w:ascii="Arial" w:hAnsi="Arial" w:cs="Arial"/>
              </w:rPr>
            </w:pPr>
            <w:r>
              <w:rPr>
                <w:rFonts w:ascii="Arial" w:hAnsi="Arial" w:cs="Arial"/>
              </w:rPr>
              <w:t xml:space="preserve"> (Bartimäus, Kindersegnung…).</w:t>
            </w:r>
          </w:p>
        </w:tc>
        <w:tc>
          <w:tcPr>
            <w:tcW w:w="3721" w:type="dxa"/>
            <w:gridSpan w:val="2"/>
            <w:tcBorders>
              <w:top w:val="single" w:sz="4" w:space="0" w:color="000000"/>
              <w:lef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Wir lernen Jesus kennen</w:t>
            </w:r>
          </w:p>
          <w:p w:rsidR="001238FE" w:rsidRDefault="001238FE" w:rsidP="001238FE">
            <w:pPr>
              <w:snapToGrid w:val="0"/>
              <w:jc w:val="center"/>
              <w:rPr>
                <w:rFonts w:ascii="Arial" w:hAnsi="Arial" w:cs="Arial"/>
              </w:rPr>
            </w:pPr>
            <w:r>
              <w:rPr>
                <w:rFonts w:ascii="Arial" w:hAnsi="Arial" w:cs="Arial"/>
              </w:rPr>
              <w:t>- Bartimäuserzählung und/oder Kindersegnung</w:t>
            </w:r>
          </w:p>
        </w:tc>
        <w:tc>
          <w:tcPr>
            <w:tcW w:w="2604" w:type="dxa"/>
            <w:gridSpan w:val="2"/>
            <w:vMerge w:val="restart"/>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erzählen</w:t>
            </w:r>
          </w:p>
          <w:p w:rsidR="001238FE" w:rsidRDefault="001238FE" w:rsidP="001238FE">
            <w:pPr>
              <w:rPr>
                <w:rFonts w:ascii="Arial" w:hAnsi="Arial" w:cs="Arial"/>
              </w:rPr>
            </w:pPr>
            <w:r>
              <w:rPr>
                <w:rFonts w:ascii="Arial" w:hAnsi="Arial" w:cs="Arial"/>
              </w:rPr>
              <w:t>-    Bildbetrachtung</w:t>
            </w:r>
          </w:p>
          <w:p w:rsidR="001238FE" w:rsidRDefault="001238FE" w:rsidP="001238FE">
            <w:pPr>
              <w:rPr>
                <w:rFonts w:ascii="Arial" w:hAnsi="Arial" w:cs="Arial"/>
              </w:rPr>
            </w:pPr>
            <w:r>
              <w:rPr>
                <w:rFonts w:ascii="Arial" w:hAnsi="Arial" w:cs="Arial"/>
              </w:rPr>
              <w:t xml:space="preserve">-    angeleitetes  </w:t>
            </w:r>
          </w:p>
          <w:p w:rsidR="001238FE" w:rsidRDefault="001238FE" w:rsidP="001238FE">
            <w:pPr>
              <w:rPr>
                <w:rFonts w:ascii="Arial" w:hAnsi="Arial" w:cs="Arial"/>
              </w:rPr>
            </w:pPr>
            <w:r>
              <w:rPr>
                <w:rFonts w:ascii="Arial" w:hAnsi="Arial" w:cs="Arial"/>
              </w:rPr>
              <w:t xml:space="preserve">     Rollenspiel</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Legematerial</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Arbeit mit Eglifiguren</w:t>
            </w:r>
          </w:p>
          <w:p w:rsidR="001238FE" w:rsidRDefault="001238FE" w:rsidP="001238FE">
            <w:pPr>
              <w:snapToGrid w:val="0"/>
              <w:rPr>
                <w:rFonts w:ascii="Arial" w:hAnsi="Arial" w:cs="Arial"/>
              </w:rPr>
            </w:pPr>
            <w:r>
              <w:rPr>
                <w:rFonts w:ascii="Arial" w:hAnsi="Arial" w:cs="Arial"/>
              </w:rPr>
              <w:t>Texterschließ-ungsmethode (Antizipieren)</w:t>
            </w:r>
          </w:p>
        </w:tc>
        <w:tc>
          <w:tcPr>
            <w:tcW w:w="1169" w:type="dxa"/>
            <w:vMerge w:val="restart"/>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Februar</w:t>
            </w:r>
          </w:p>
        </w:tc>
      </w:tr>
      <w:tr w:rsidR="001238FE">
        <w:trPr>
          <w:gridAfter w:val="1"/>
          <w:wAfter w:w="53" w:type="dxa"/>
        </w:trPr>
        <w:tc>
          <w:tcPr>
            <w:tcW w:w="1855" w:type="dxa"/>
            <w:gridSpan w:val="2"/>
            <w:tcBorders>
              <w:left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1.2, </w:t>
            </w:r>
          </w:p>
          <w:p w:rsidR="001238FE" w:rsidRDefault="001238FE" w:rsidP="001238FE">
            <w:pPr>
              <w:snapToGrid w:val="0"/>
              <w:rPr>
                <w:rFonts w:ascii="Arial" w:hAnsi="Arial" w:cs="Arial"/>
              </w:rPr>
            </w:pPr>
          </w:p>
        </w:tc>
        <w:tc>
          <w:tcPr>
            <w:tcW w:w="3720" w:type="dxa"/>
            <w:gridSpan w:val="2"/>
            <w:tcBorders>
              <w:left w:val="single" w:sz="4" w:space="0" w:color="000000"/>
            </w:tcBorders>
            <w:shd w:val="clear" w:color="auto" w:fill="auto"/>
          </w:tcPr>
          <w:p w:rsidR="001238FE" w:rsidRDefault="001238FE" w:rsidP="001238FE">
            <w:pPr>
              <w:numPr>
                <w:ilvl w:val="0"/>
                <w:numId w:val="5"/>
              </w:numPr>
              <w:tabs>
                <w:tab w:val="left" w:pos="360"/>
              </w:tabs>
              <w:suppressAutoHyphens/>
              <w:spacing w:line="100" w:lineRule="atLeast"/>
              <w:rPr>
                <w:rFonts w:ascii="Arial" w:hAnsi="Arial" w:cs="Arial"/>
              </w:rPr>
            </w:pPr>
            <w:r>
              <w:rPr>
                <w:rFonts w:ascii="Arial" w:hAnsi="Arial" w:cs="Arial"/>
              </w:rPr>
              <w:t>Erfahrungen des Angenommenseins zum Ausdruck bringen (z.B. in Gesten, Bildern, Symbolen, Liedern …).</w:t>
            </w:r>
          </w:p>
        </w:tc>
        <w:tc>
          <w:tcPr>
            <w:tcW w:w="3721" w:type="dxa"/>
            <w:gridSpan w:val="2"/>
            <w:tcBorders>
              <w:left w:val="single" w:sz="4" w:space="0" w:color="000000"/>
            </w:tcBorders>
            <w:shd w:val="clear" w:color="auto" w:fill="auto"/>
          </w:tcPr>
          <w:p w:rsidR="001238FE" w:rsidRDefault="001238FE" w:rsidP="001238FE">
            <w:pPr>
              <w:rPr>
                <w:rFonts w:ascii="Arial" w:hAnsi="Arial" w:cs="Arial"/>
              </w:rPr>
            </w:pPr>
          </w:p>
        </w:tc>
        <w:tc>
          <w:tcPr>
            <w:tcW w:w="2604" w:type="dxa"/>
            <w:gridSpan w:val="2"/>
            <w:vMerge/>
            <w:tcBorders>
              <w:left w:val="single" w:sz="4" w:space="0" w:color="000000"/>
            </w:tcBorders>
            <w:shd w:val="clear" w:color="auto" w:fill="auto"/>
          </w:tcPr>
          <w:p w:rsidR="001238FE" w:rsidRDefault="001238FE" w:rsidP="001238FE">
            <w:pPr>
              <w:snapToGrid w:val="0"/>
              <w:rPr>
                <w:rFonts w:ascii="Arial" w:hAnsi="Arial" w:cs="Arial"/>
              </w:rPr>
            </w:pPr>
          </w:p>
        </w:tc>
        <w:tc>
          <w:tcPr>
            <w:tcW w:w="1169" w:type="dxa"/>
            <w:vMerge/>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left w:val="single" w:sz="4" w:space="0" w:color="000000"/>
            </w:tcBorders>
            <w:shd w:val="clear" w:color="auto" w:fill="auto"/>
          </w:tcPr>
          <w:p w:rsidR="001238FE" w:rsidRDefault="001238FE" w:rsidP="001238FE">
            <w:pPr>
              <w:snapToGrid w:val="0"/>
              <w:rPr>
                <w:rFonts w:ascii="Arial" w:hAnsi="Arial" w:cs="Arial"/>
              </w:rPr>
            </w:pPr>
          </w:p>
        </w:tc>
        <w:tc>
          <w:tcPr>
            <w:tcW w:w="1976"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1.7, </w:t>
            </w:r>
          </w:p>
          <w:p w:rsidR="001238FE" w:rsidRDefault="001238FE" w:rsidP="001238FE">
            <w:pPr>
              <w:snapToGrid w:val="0"/>
              <w:rPr>
                <w:rFonts w:ascii="Arial" w:hAnsi="Arial" w:cs="Arial"/>
              </w:rPr>
            </w:pPr>
          </w:p>
        </w:tc>
        <w:tc>
          <w:tcPr>
            <w:tcW w:w="3720" w:type="dxa"/>
            <w:gridSpan w:val="2"/>
            <w:tcBorders>
              <w:left w:val="single" w:sz="4" w:space="0" w:color="000000"/>
            </w:tcBorders>
            <w:shd w:val="clear" w:color="auto" w:fill="auto"/>
          </w:tcPr>
          <w:p w:rsidR="001238FE" w:rsidRDefault="001238FE" w:rsidP="001238FE">
            <w:pPr>
              <w:numPr>
                <w:ilvl w:val="0"/>
                <w:numId w:val="5"/>
              </w:numPr>
              <w:tabs>
                <w:tab w:val="left" w:pos="360"/>
              </w:tabs>
              <w:suppressAutoHyphens/>
              <w:spacing w:line="100" w:lineRule="atLeast"/>
              <w:rPr>
                <w:rFonts w:ascii="Arial" w:hAnsi="Arial" w:cs="Arial"/>
              </w:rPr>
            </w:pPr>
            <w:r>
              <w:rPr>
                <w:rFonts w:ascii="Arial" w:hAnsi="Arial" w:cs="Arial"/>
              </w:rPr>
              <w:t>Gefühle zum Ausdruck bringen (z.B. farbsymbolisch, durch Klänge, im Lied).</w:t>
            </w:r>
          </w:p>
        </w:tc>
        <w:tc>
          <w:tcPr>
            <w:tcW w:w="3721" w:type="dxa"/>
            <w:gridSpan w:val="2"/>
            <w:tcBorders>
              <w:left w:val="single" w:sz="4" w:space="0" w:color="000000"/>
            </w:tcBorders>
            <w:shd w:val="clear" w:color="auto" w:fill="auto"/>
          </w:tcPr>
          <w:p w:rsidR="001238FE" w:rsidRDefault="001238FE" w:rsidP="001238FE">
            <w:pPr>
              <w:rPr>
                <w:rFonts w:ascii="Arial" w:hAnsi="Arial" w:cs="Arial"/>
              </w:rPr>
            </w:pPr>
          </w:p>
        </w:tc>
        <w:tc>
          <w:tcPr>
            <w:tcW w:w="2604" w:type="dxa"/>
            <w:gridSpan w:val="2"/>
            <w:vMerge/>
            <w:tcBorders>
              <w:left w:val="single" w:sz="4" w:space="0" w:color="000000"/>
            </w:tcBorders>
            <w:shd w:val="clear" w:color="auto" w:fill="auto"/>
          </w:tcPr>
          <w:p w:rsidR="001238FE" w:rsidRDefault="001238FE" w:rsidP="001238FE">
            <w:pPr>
              <w:snapToGrid w:val="0"/>
              <w:rPr>
                <w:rFonts w:ascii="Arial" w:hAnsi="Arial" w:cs="Arial"/>
              </w:rPr>
            </w:pPr>
          </w:p>
        </w:tc>
        <w:tc>
          <w:tcPr>
            <w:tcW w:w="1169" w:type="dxa"/>
            <w:vMerge/>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1976"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2.4, </w:t>
            </w:r>
          </w:p>
        </w:tc>
        <w:tc>
          <w:tcPr>
            <w:tcW w:w="3720" w:type="dxa"/>
            <w:gridSpan w:val="2"/>
            <w:tcBorders>
              <w:left w:val="single" w:sz="4" w:space="0" w:color="000000"/>
              <w:bottom w:val="single" w:sz="4" w:space="0" w:color="000000"/>
            </w:tcBorders>
            <w:shd w:val="clear" w:color="auto" w:fill="auto"/>
          </w:tcPr>
          <w:p w:rsidR="001238FE" w:rsidRDefault="001238FE" w:rsidP="001238FE">
            <w:pPr>
              <w:numPr>
                <w:ilvl w:val="0"/>
                <w:numId w:val="5"/>
              </w:numPr>
              <w:tabs>
                <w:tab w:val="left" w:pos="360"/>
              </w:tabs>
              <w:suppressAutoHyphens/>
              <w:spacing w:line="100" w:lineRule="atLeast"/>
              <w:rPr>
                <w:rFonts w:ascii="Arial" w:hAnsi="Arial" w:cs="Arial"/>
              </w:rPr>
            </w:pPr>
            <w:r>
              <w:rPr>
                <w:rFonts w:ascii="Arial" w:hAnsi="Arial" w:cs="Arial"/>
              </w:rPr>
              <w:t>Geschichten aus der Bibel kennen, in denen durch Jesu Worte und Verhalten die Liebe des Vaters erfahrbar wurde.</w:t>
            </w:r>
          </w:p>
          <w:p w:rsidR="001238FE" w:rsidRDefault="001238FE" w:rsidP="001238FE">
            <w:pPr>
              <w:jc w:val="center"/>
              <w:rPr>
                <w:rFonts w:ascii="Arial" w:hAnsi="Arial" w:cs="Arial"/>
              </w:rPr>
            </w:pPr>
          </w:p>
        </w:tc>
        <w:tc>
          <w:tcPr>
            <w:tcW w:w="3721"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2604" w:type="dxa"/>
            <w:gridSpan w:val="2"/>
            <w:vMerge/>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1169" w:type="dxa"/>
            <w:vMerge/>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rPr>
          <w:gridAfter w:val="1"/>
          <w:wAfter w:w="53" w:type="dxa"/>
        </w:trPr>
        <w:tc>
          <w:tcPr>
            <w:tcW w:w="1855"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rPr>
                <w:rFonts w:ascii="Arial" w:hAnsi="Arial" w:cs="Arial"/>
              </w:rPr>
            </w:pPr>
            <w:r>
              <w:rPr>
                <w:rFonts w:ascii="Arial" w:hAnsi="Arial" w:cs="Arial"/>
              </w:rPr>
              <w:t>AK</w:t>
            </w:r>
          </w:p>
          <w:p w:rsidR="001238FE" w:rsidRDefault="001238FE" w:rsidP="001238FE">
            <w:pPr>
              <w:rPr>
                <w:rFonts w:ascii="Arial" w:hAnsi="Arial" w:cs="Arial"/>
              </w:rPr>
            </w:pPr>
            <w:r>
              <w:rPr>
                <w:rFonts w:ascii="Arial" w:hAnsi="Arial" w:cs="Arial"/>
              </w:rPr>
              <w:t>PK</w:t>
            </w:r>
          </w:p>
        </w:tc>
        <w:tc>
          <w:tcPr>
            <w:tcW w:w="1976"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rPr>
                <w:rFonts w:ascii="Arial" w:hAnsi="Arial" w:cs="Arial"/>
              </w:rPr>
            </w:pPr>
          </w:p>
          <w:p w:rsidR="001238FE" w:rsidRDefault="001238FE" w:rsidP="001238FE">
            <w:pPr>
              <w:snapToGrid w:val="0"/>
              <w:rPr>
                <w:rFonts w:ascii="Arial" w:hAnsi="Arial" w:cs="Arial"/>
              </w:rPr>
            </w:pPr>
            <w:r>
              <w:rPr>
                <w:rFonts w:ascii="Arial" w:hAnsi="Arial" w:cs="Arial"/>
              </w:rPr>
              <w:t>5.6,</w:t>
            </w:r>
          </w:p>
        </w:tc>
        <w:tc>
          <w:tcPr>
            <w:tcW w:w="3720"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numPr>
                <w:ilvl w:val="0"/>
                <w:numId w:val="5"/>
              </w:numPr>
              <w:tabs>
                <w:tab w:val="left" w:pos="360"/>
              </w:tabs>
              <w:suppressAutoHyphens/>
              <w:autoSpaceDE w:val="0"/>
              <w:snapToGrid w:val="0"/>
              <w:spacing w:before="120" w:after="120" w:line="100" w:lineRule="atLeast"/>
              <w:rPr>
                <w:rFonts w:ascii="Arial" w:hAnsi="Arial" w:cs="Arial"/>
              </w:rPr>
            </w:pPr>
            <w:r>
              <w:rPr>
                <w:rFonts w:ascii="Arial" w:hAnsi="Arial" w:cs="Arial"/>
              </w:rPr>
              <w:t>Die zentrale Struktur des Kirchenjahres (z. B. durch einen großen Wandkalender, der im Laufe eines Schuljahres entsteht) kennen.</w:t>
            </w:r>
          </w:p>
          <w:p w:rsidR="001238FE" w:rsidRDefault="001238FE" w:rsidP="001238FE">
            <w:pPr>
              <w:autoSpaceDE w:val="0"/>
              <w:spacing w:before="120" w:after="120"/>
              <w:rPr>
                <w:rFonts w:ascii="Arial" w:hAnsi="Arial" w:cs="Arial"/>
              </w:rPr>
            </w:pPr>
          </w:p>
        </w:tc>
        <w:tc>
          <w:tcPr>
            <w:tcW w:w="3721"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Wir bereiten uns auf Ostern vor</w:t>
            </w:r>
          </w:p>
          <w:p w:rsidR="001238FE" w:rsidRDefault="001238FE" w:rsidP="001238FE">
            <w:pPr>
              <w:jc w:val="center"/>
              <w:rPr>
                <w:rFonts w:ascii="Arial" w:hAnsi="Arial" w:cs="Arial"/>
              </w:rPr>
            </w:pPr>
          </w:p>
          <w:p w:rsidR="001238FE" w:rsidRDefault="001238FE" w:rsidP="001238FE">
            <w:pPr>
              <w:rPr>
                <w:rFonts w:ascii="Arial" w:hAnsi="Arial" w:cs="Arial"/>
              </w:rPr>
            </w:pPr>
            <w:r>
              <w:rPr>
                <w:rFonts w:ascii="Arial" w:hAnsi="Arial" w:cs="Arial"/>
              </w:rPr>
              <w:t>- Fasching</w:t>
            </w:r>
          </w:p>
          <w:p w:rsidR="001238FE" w:rsidRDefault="001238FE" w:rsidP="001238FE">
            <w:pPr>
              <w:rPr>
                <w:rFonts w:ascii="Arial" w:hAnsi="Arial" w:cs="Arial"/>
              </w:rPr>
            </w:pPr>
            <w:r>
              <w:rPr>
                <w:rFonts w:ascii="Arial" w:hAnsi="Arial" w:cs="Arial"/>
              </w:rPr>
              <w:t>- Aschermittwoch</w:t>
            </w:r>
          </w:p>
          <w:p w:rsidR="001238FE" w:rsidRDefault="001238FE" w:rsidP="001238FE">
            <w:pPr>
              <w:rPr>
                <w:rFonts w:ascii="Arial" w:hAnsi="Arial" w:cs="Arial"/>
              </w:rPr>
            </w:pPr>
            <w:r>
              <w:rPr>
                <w:rFonts w:ascii="Arial" w:hAnsi="Arial" w:cs="Arial"/>
              </w:rPr>
              <w:t xml:space="preserve">  (Aschenkreuz)</w:t>
            </w:r>
          </w:p>
          <w:p w:rsidR="001238FE" w:rsidRDefault="001238FE" w:rsidP="001238FE">
            <w:pPr>
              <w:rPr>
                <w:rFonts w:ascii="Arial" w:hAnsi="Arial" w:cs="Arial"/>
              </w:rPr>
            </w:pPr>
            <w:r>
              <w:rPr>
                <w:rFonts w:ascii="Arial" w:hAnsi="Arial" w:cs="Arial"/>
              </w:rPr>
              <w:t>- Fastenzeit</w:t>
            </w:r>
          </w:p>
          <w:p w:rsidR="001238FE" w:rsidRDefault="001238FE" w:rsidP="001238FE">
            <w:pPr>
              <w:rPr>
                <w:rFonts w:ascii="Arial" w:hAnsi="Arial" w:cs="Arial"/>
              </w:rPr>
            </w:pPr>
            <w:r>
              <w:rPr>
                <w:rFonts w:ascii="Arial" w:hAnsi="Arial" w:cs="Arial"/>
              </w:rPr>
              <w:t>- Palmsonntag</w:t>
            </w:r>
          </w:p>
          <w:p w:rsidR="001238FE" w:rsidRDefault="001238FE" w:rsidP="001238FE">
            <w:pPr>
              <w:rPr>
                <w:rFonts w:ascii="Arial" w:hAnsi="Arial" w:cs="Arial"/>
              </w:rPr>
            </w:pPr>
            <w:r>
              <w:rPr>
                <w:rFonts w:ascii="Arial" w:hAnsi="Arial" w:cs="Arial"/>
              </w:rPr>
              <w:t>- Frühling (neues Leben</w:t>
            </w:r>
          </w:p>
          <w:p w:rsidR="001238FE" w:rsidRDefault="001238FE" w:rsidP="001238FE">
            <w:pPr>
              <w:rPr>
                <w:rFonts w:ascii="Arial" w:hAnsi="Arial" w:cs="Arial"/>
              </w:rPr>
            </w:pPr>
            <w:r>
              <w:rPr>
                <w:rFonts w:ascii="Arial" w:hAnsi="Arial" w:cs="Arial"/>
              </w:rPr>
              <w:t xml:space="preserve">  erwacht)</w:t>
            </w:r>
          </w:p>
          <w:p w:rsidR="001238FE" w:rsidRDefault="001238FE" w:rsidP="001238FE">
            <w:pPr>
              <w:jc w:val="center"/>
              <w:rPr>
                <w:rFonts w:ascii="Arial" w:hAnsi="Arial" w:cs="Arial"/>
              </w:rPr>
            </w:pPr>
          </w:p>
        </w:tc>
        <w:tc>
          <w:tcPr>
            <w:tcW w:w="2604" w:type="dxa"/>
            <w:gridSpan w:val="2"/>
            <w:tcBorders>
              <w:top w:val="single" w:sz="4" w:space="0" w:color="000000"/>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ganzheitliche,</w:t>
            </w:r>
            <w:r>
              <w:rPr>
                <w:rFonts w:ascii="Arial" w:hAnsi="Arial" w:cs="Arial"/>
              </w:rPr>
              <w:br/>
              <w:t xml:space="preserve">     kreative  </w:t>
            </w:r>
            <w:r>
              <w:rPr>
                <w:rFonts w:ascii="Arial" w:hAnsi="Arial" w:cs="Arial"/>
              </w:rPr>
              <w:br/>
              <w:t xml:space="preserve">     Methoden</w:t>
            </w:r>
          </w:p>
          <w:p w:rsidR="001238FE" w:rsidRDefault="001238FE" w:rsidP="001238FE">
            <w:pPr>
              <w:rPr>
                <w:rFonts w:ascii="Arial" w:hAnsi="Arial" w:cs="Arial"/>
              </w:rPr>
            </w:pPr>
            <w:r>
              <w:rPr>
                <w:rFonts w:ascii="Arial" w:hAnsi="Arial" w:cs="Arial"/>
              </w:rPr>
              <w:t xml:space="preserve">     (Samen pflanzen)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Verbrennen von Palmzweigen für Aschenkreuz und zum Pflanzen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regionales Brauchtum</w:t>
            </w:r>
          </w:p>
          <w:p w:rsidR="001238FE" w:rsidRDefault="001238FE" w:rsidP="001238FE">
            <w:pPr>
              <w:ind w:left="360"/>
              <w:rPr>
                <w:rFonts w:ascii="Arial" w:hAnsi="Arial" w:cs="Arial"/>
              </w:rPr>
            </w:pPr>
            <w:r>
              <w:rPr>
                <w:rFonts w:ascii="Arial" w:hAnsi="Arial" w:cs="Arial"/>
              </w:rPr>
              <w:t>aufgreifen</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Legearbeit</w:t>
            </w:r>
          </w:p>
          <w:p w:rsidR="001238FE" w:rsidRDefault="001238FE" w:rsidP="001238FE">
            <w:pPr>
              <w:tabs>
                <w:tab w:val="left" w:pos="360"/>
              </w:tabs>
              <w:suppressAutoHyphens/>
              <w:spacing w:line="100" w:lineRule="atLeast"/>
              <w:rPr>
                <w:rFonts w:ascii="Arial" w:hAnsi="Arial" w:cs="Arial"/>
              </w:rPr>
            </w:pPr>
          </w:p>
          <w:p w:rsidR="001238FE" w:rsidRDefault="001238FE" w:rsidP="001238FE">
            <w:pPr>
              <w:tabs>
                <w:tab w:val="left" w:pos="360"/>
              </w:tabs>
              <w:suppressAutoHyphens/>
              <w:spacing w:line="100" w:lineRule="atLeast"/>
              <w:rPr>
                <w:rFonts w:ascii="Arial" w:hAnsi="Arial" w:cs="Arial"/>
              </w:rPr>
            </w:pPr>
          </w:p>
          <w:p w:rsidR="001238FE" w:rsidRDefault="001238FE" w:rsidP="001238FE">
            <w:pPr>
              <w:tabs>
                <w:tab w:val="left" w:pos="360"/>
              </w:tabs>
              <w:suppressAutoHyphens/>
              <w:spacing w:line="100" w:lineRule="atLeast"/>
              <w:rPr>
                <w:rFonts w:ascii="Arial" w:hAnsi="Arial" w:cs="Arial"/>
              </w:rPr>
            </w:pPr>
          </w:p>
          <w:p w:rsidR="001238FE" w:rsidRDefault="001238FE" w:rsidP="001238FE">
            <w:pPr>
              <w:tabs>
                <w:tab w:val="left" w:pos="360"/>
              </w:tabs>
              <w:suppressAutoHyphens/>
              <w:spacing w:line="100" w:lineRule="atLeast"/>
              <w:rPr>
                <w:rFonts w:ascii="Arial" w:hAnsi="Arial" w:cs="Arial"/>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März/ April</w:t>
            </w:r>
          </w:p>
        </w:tc>
      </w:tr>
      <w:tr w:rsidR="001238FE">
        <w:tc>
          <w:tcPr>
            <w:tcW w:w="15098" w:type="dxa"/>
            <w:gridSpan w:val="12"/>
            <w:tcBorders>
              <w:top w:val="single" w:sz="4" w:space="0" w:color="000000"/>
              <w:left w:val="single" w:sz="4" w:space="0" w:color="000000"/>
              <w:righ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b/>
                <w:bCs/>
              </w:rPr>
              <w:t>Osterferien</w:t>
            </w:r>
          </w:p>
        </w:tc>
      </w:tr>
      <w:tr w:rsidR="001238FE">
        <w:tc>
          <w:tcPr>
            <w:tcW w:w="1796" w:type="dxa"/>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snapToGrid w:val="0"/>
              <w:rPr>
                <w:rFonts w:ascii="Arial" w:hAnsi="Arial" w:cs="Arial"/>
              </w:rPr>
            </w:pPr>
            <w:r>
              <w:rPr>
                <w:rFonts w:ascii="Arial" w:hAnsi="Arial" w:cs="Arial"/>
              </w:rPr>
              <w:t>AK</w:t>
            </w:r>
          </w:p>
        </w:tc>
        <w:tc>
          <w:tcPr>
            <w:tcW w:w="1912"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2.1, </w:t>
            </w:r>
          </w:p>
          <w:p w:rsidR="001238FE" w:rsidRDefault="001238FE" w:rsidP="001238FE">
            <w:pPr>
              <w:snapToGrid w:val="0"/>
              <w:rPr>
                <w:rFonts w:ascii="Arial" w:hAnsi="Arial" w:cs="Arial"/>
              </w:rPr>
            </w:pPr>
          </w:p>
        </w:tc>
        <w:tc>
          <w:tcPr>
            <w:tcW w:w="3600" w:type="dxa"/>
            <w:gridSpan w:val="2"/>
            <w:tcBorders>
              <w:top w:val="single" w:sz="4" w:space="0" w:color="000000"/>
              <w:left w:val="single" w:sz="4" w:space="0" w:color="000000"/>
            </w:tcBorders>
            <w:shd w:val="clear" w:color="auto" w:fill="auto"/>
          </w:tcPr>
          <w:p w:rsidR="001238FE" w:rsidRDefault="001238FE" w:rsidP="001238FE">
            <w:pPr>
              <w:numPr>
                <w:ilvl w:val="0"/>
                <w:numId w:val="6"/>
              </w:numPr>
              <w:tabs>
                <w:tab w:val="left" w:pos="360"/>
              </w:tabs>
              <w:suppressAutoHyphens/>
              <w:snapToGrid w:val="0"/>
              <w:spacing w:before="120" w:after="120" w:line="100" w:lineRule="atLeast"/>
              <w:rPr>
                <w:rFonts w:ascii="Arial" w:hAnsi="Arial" w:cs="Arial"/>
              </w:rPr>
            </w:pPr>
            <w:r>
              <w:rPr>
                <w:rFonts w:ascii="Arial" w:hAnsi="Arial" w:cs="Arial"/>
              </w:rPr>
              <w:t xml:space="preserve">Gottes Vielfalt in individueller Ausdrucksform (Farbe, Klang, Geste, Wortbild) darstellen. </w:t>
            </w:r>
          </w:p>
          <w:p w:rsidR="001238FE" w:rsidRDefault="001238FE" w:rsidP="001238FE">
            <w:pPr>
              <w:numPr>
                <w:ilvl w:val="0"/>
                <w:numId w:val="6"/>
              </w:numPr>
              <w:tabs>
                <w:tab w:val="left" w:pos="360"/>
              </w:tabs>
              <w:suppressAutoHyphens/>
              <w:spacing w:before="120" w:after="120" w:line="100" w:lineRule="atLeast"/>
              <w:rPr>
                <w:rFonts w:ascii="Arial" w:hAnsi="Arial" w:cs="Arial"/>
              </w:rPr>
            </w:pPr>
            <w:r>
              <w:rPr>
                <w:rFonts w:ascii="Arial" w:hAnsi="Arial" w:cs="Arial"/>
              </w:rPr>
              <w:t>Gesten des Geborgenseins, der Führung und des Ge</w:t>
            </w:r>
            <w:r>
              <w:rPr>
                <w:rFonts w:ascii="Arial" w:hAnsi="Arial" w:cs="Arial"/>
              </w:rPr>
              <w:softHyphen/>
              <w:t>tragenwerdens erfahren und als Verweis auf Gottes Nähe deuten.</w:t>
            </w:r>
          </w:p>
        </w:tc>
        <w:tc>
          <w:tcPr>
            <w:tcW w:w="3600" w:type="dxa"/>
            <w:gridSpan w:val="2"/>
            <w:tcBorders>
              <w:top w:val="single" w:sz="4" w:space="0" w:color="000000"/>
              <w:lef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Von Gott in Bildern sprechen</w:t>
            </w:r>
          </w:p>
        </w:tc>
        <w:tc>
          <w:tcPr>
            <w:tcW w:w="2621" w:type="dxa"/>
            <w:gridSpan w:val="2"/>
            <w:tcBorders>
              <w:top w:val="single" w:sz="4" w:space="0" w:color="000000"/>
              <w:left w:val="single" w:sz="4" w:space="0" w:color="000000"/>
            </w:tcBorders>
            <w:shd w:val="clear" w:color="auto" w:fill="auto"/>
          </w:tcPr>
          <w:p w:rsidR="001238FE" w:rsidRDefault="001238FE" w:rsidP="001238FE">
            <w:pPr>
              <w:numPr>
                <w:ilvl w:val="1"/>
                <w:numId w:val="2"/>
              </w:numPr>
              <w:tabs>
                <w:tab w:val="left" w:pos="360"/>
              </w:tabs>
              <w:suppressAutoHyphens/>
              <w:snapToGrid w:val="0"/>
              <w:spacing w:line="100" w:lineRule="atLeast"/>
              <w:rPr>
                <w:rFonts w:ascii="Arial" w:hAnsi="Arial" w:cs="Arial"/>
              </w:rPr>
            </w:pPr>
            <w:r>
              <w:rPr>
                <w:rFonts w:ascii="Arial" w:hAnsi="Arial" w:cs="Arial"/>
              </w:rPr>
              <w:t>Bildergalerie</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Museumsrund-</w:t>
            </w:r>
          </w:p>
          <w:p w:rsidR="001238FE" w:rsidRDefault="001238FE" w:rsidP="001238FE">
            <w:pPr>
              <w:rPr>
                <w:rFonts w:ascii="Arial" w:hAnsi="Arial" w:cs="Arial"/>
              </w:rPr>
            </w:pPr>
            <w:r>
              <w:rPr>
                <w:rFonts w:ascii="Arial" w:hAnsi="Arial" w:cs="Arial"/>
              </w:rPr>
              <w:t xml:space="preserve">     gang</w:t>
            </w:r>
          </w:p>
          <w:p w:rsidR="001238FE" w:rsidRDefault="001238FE" w:rsidP="001238FE">
            <w:pPr>
              <w:rPr>
                <w:rFonts w:ascii="Arial" w:hAnsi="Arial" w:cs="Arial"/>
              </w:rPr>
            </w:pPr>
            <w:r>
              <w:rPr>
                <w:rFonts w:ascii="Arial" w:hAnsi="Arial" w:cs="Arial"/>
              </w:rPr>
              <w:t>-   Verklanglichung</w:t>
            </w:r>
          </w:p>
        </w:tc>
        <w:tc>
          <w:tcPr>
            <w:tcW w:w="1569" w:type="dxa"/>
            <w:gridSpan w:val="3"/>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Mai</w:t>
            </w:r>
          </w:p>
        </w:tc>
      </w:tr>
      <w:tr w:rsidR="001238FE">
        <w:tc>
          <w:tcPr>
            <w:tcW w:w="1796" w:type="dxa"/>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1912"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2.3, </w:t>
            </w:r>
          </w:p>
        </w:tc>
        <w:tc>
          <w:tcPr>
            <w:tcW w:w="3600"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r>
              <w:rPr>
                <w:rFonts w:ascii="Arial" w:hAnsi="Arial" w:cs="Arial"/>
              </w:rPr>
              <w:t>Eigene Bilder für Gott finden (Gott ist wie…)</w:t>
            </w:r>
          </w:p>
        </w:tc>
        <w:tc>
          <w:tcPr>
            <w:tcW w:w="3600" w:type="dxa"/>
            <w:gridSpan w:val="2"/>
            <w:tcBorders>
              <w:left w:val="single" w:sz="4" w:space="0" w:color="000000"/>
              <w:bottom w:val="single" w:sz="4" w:space="0" w:color="000000"/>
            </w:tcBorders>
            <w:shd w:val="clear" w:color="auto" w:fill="auto"/>
          </w:tcPr>
          <w:p w:rsidR="001238FE" w:rsidRDefault="001238FE" w:rsidP="001238FE">
            <w:pPr>
              <w:snapToGrid w:val="0"/>
              <w:jc w:val="center"/>
              <w:rPr>
                <w:rFonts w:ascii="Arial" w:hAnsi="Arial" w:cs="Arial"/>
              </w:rPr>
            </w:pPr>
          </w:p>
        </w:tc>
        <w:tc>
          <w:tcPr>
            <w:tcW w:w="2621"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p>
          <w:p w:rsidR="001238FE" w:rsidRDefault="001238FE" w:rsidP="001238FE">
            <w:pPr>
              <w:rPr>
                <w:rFonts w:ascii="Arial" w:hAnsi="Arial" w:cs="Arial"/>
              </w:rPr>
            </w:pPr>
            <w:r>
              <w:rPr>
                <w:rFonts w:ascii="Arial" w:hAnsi="Arial" w:cs="Arial"/>
              </w:rPr>
              <w:t xml:space="preserve"> </w:t>
            </w:r>
          </w:p>
        </w:tc>
        <w:tc>
          <w:tcPr>
            <w:tcW w:w="1569" w:type="dxa"/>
            <w:gridSpan w:val="3"/>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c>
          <w:tcPr>
            <w:tcW w:w="1796" w:type="dxa"/>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HK</w:t>
            </w:r>
          </w:p>
          <w:p w:rsidR="001238FE" w:rsidRDefault="001238FE" w:rsidP="001238FE">
            <w:pPr>
              <w:rPr>
                <w:rFonts w:ascii="Arial" w:hAnsi="Arial" w:cs="Arial"/>
              </w:rPr>
            </w:pPr>
            <w:r>
              <w:rPr>
                <w:rFonts w:ascii="Arial" w:hAnsi="Arial" w:cs="Arial"/>
              </w:rPr>
              <w:t>AK</w:t>
            </w:r>
          </w:p>
        </w:tc>
        <w:tc>
          <w:tcPr>
            <w:tcW w:w="1912" w:type="dxa"/>
            <w:gridSpan w:val="2"/>
            <w:tcBorders>
              <w:top w:val="single" w:sz="4" w:space="0" w:color="000000"/>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1.3, </w:t>
            </w:r>
          </w:p>
          <w:p w:rsidR="001238FE" w:rsidRDefault="001238FE" w:rsidP="001238FE">
            <w:pPr>
              <w:snapToGrid w:val="0"/>
              <w:rPr>
                <w:rFonts w:ascii="Arial" w:hAnsi="Arial" w:cs="Arial"/>
              </w:rPr>
            </w:pPr>
          </w:p>
        </w:tc>
        <w:tc>
          <w:tcPr>
            <w:tcW w:w="3600" w:type="dxa"/>
            <w:gridSpan w:val="2"/>
            <w:tcBorders>
              <w:top w:val="single" w:sz="4" w:space="0" w:color="000000"/>
              <w:left w:val="single" w:sz="4" w:space="0" w:color="000000"/>
            </w:tcBorders>
            <w:shd w:val="clear" w:color="auto" w:fill="auto"/>
          </w:tcPr>
          <w:p w:rsidR="001238FE" w:rsidRDefault="001238FE" w:rsidP="001238FE">
            <w:pPr>
              <w:numPr>
                <w:ilvl w:val="0"/>
                <w:numId w:val="6"/>
              </w:numPr>
              <w:tabs>
                <w:tab w:val="left" w:pos="360"/>
              </w:tabs>
              <w:suppressAutoHyphens/>
              <w:snapToGrid w:val="0"/>
              <w:spacing w:before="120" w:after="120" w:line="100" w:lineRule="atLeast"/>
              <w:rPr>
                <w:rFonts w:ascii="Arial" w:hAnsi="Arial" w:cs="Arial"/>
              </w:rPr>
            </w:pPr>
            <w:r>
              <w:rPr>
                <w:rFonts w:ascii="Arial" w:hAnsi="Arial" w:cs="Arial"/>
              </w:rPr>
              <w:t>Im scheinbar Selbstverständlichen, in der Natur, im Frem</w:t>
            </w:r>
            <w:r>
              <w:rPr>
                <w:rFonts w:ascii="Arial" w:hAnsi="Arial" w:cs="Arial"/>
              </w:rPr>
              <w:softHyphen/>
              <w:t>den, bei sich selbst Staunenswertes entdecken</w:t>
            </w:r>
          </w:p>
          <w:p w:rsidR="001238FE" w:rsidRDefault="001238FE" w:rsidP="001238FE">
            <w:pPr>
              <w:numPr>
                <w:ilvl w:val="0"/>
                <w:numId w:val="6"/>
              </w:numPr>
              <w:tabs>
                <w:tab w:val="left" w:pos="360"/>
              </w:tabs>
              <w:suppressAutoHyphens/>
              <w:spacing w:before="120" w:after="120" w:line="100" w:lineRule="atLeast"/>
              <w:rPr>
                <w:rFonts w:ascii="Arial" w:hAnsi="Arial" w:cs="Arial"/>
              </w:rPr>
            </w:pPr>
            <w:r>
              <w:rPr>
                <w:rFonts w:ascii="Arial" w:hAnsi="Arial" w:cs="Arial"/>
              </w:rPr>
              <w:t>Freude, Lob und Dank in verschiedenen Gestaltungsfor</w:t>
            </w:r>
            <w:r>
              <w:rPr>
                <w:rFonts w:ascii="Arial" w:hAnsi="Arial" w:cs="Arial"/>
              </w:rPr>
              <w:softHyphen/>
              <w:t>men zum Ausdruck bringen (z. B. ein Gedicht schreiben und es mit Instrumenten verklanglichen).</w:t>
            </w:r>
          </w:p>
          <w:p w:rsidR="001238FE" w:rsidRDefault="001238FE" w:rsidP="001238FE">
            <w:pPr>
              <w:rPr>
                <w:rFonts w:ascii="Arial" w:hAnsi="Arial" w:cs="Arial"/>
              </w:rPr>
            </w:pPr>
          </w:p>
        </w:tc>
        <w:tc>
          <w:tcPr>
            <w:tcW w:w="3600" w:type="dxa"/>
            <w:gridSpan w:val="2"/>
            <w:tcBorders>
              <w:top w:val="single" w:sz="4" w:space="0" w:color="000000"/>
              <w:left w:val="single" w:sz="4" w:space="0" w:color="000000"/>
            </w:tcBorders>
            <w:shd w:val="clear" w:color="auto" w:fill="auto"/>
          </w:tcPr>
          <w:p w:rsidR="001238FE" w:rsidRDefault="001238FE" w:rsidP="001238FE">
            <w:pPr>
              <w:snapToGrid w:val="0"/>
              <w:jc w:val="center"/>
              <w:rPr>
                <w:rFonts w:ascii="Arial" w:hAnsi="Arial" w:cs="Arial"/>
              </w:rPr>
            </w:pPr>
            <w:r>
              <w:rPr>
                <w:rFonts w:ascii="Arial" w:hAnsi="Arial" w:cs="Arial"/>
              </w:rPr>
              <w:t>Schöpfung</w:t>
            </w:r>
          </w:p>
          <w:p w:rsidR="001238FE" w:rsidRDefault="001238FE" w:rsidP="001238FE">
            <w:pPr>
              <w:jc w:val="center"/>
              <w:rPr>
                <w:rFonts w:ascii="Arial" w:hAnsi="Arial" w:cs="Arial"/>
              </w:rPr>
            </w:pPr>
          </w:p>
          <w:p w:rsidR="001238FE" w:rsidRDefault="001238FE" w:rsidP="001238FE">
            <w:pPr>
              <w:snapToGrid w:val="0"/>
              <w:jc w:val="center"/>
              <w:rPr>
                <w:rFonts w:ascii="Arial" w:hAnsi="Arial" w:cs="Arial"/>
              </w:rPr>
            </w:pPr>
            <w:r>
              <w:rPr>
                <w:rFonts w:ascii="Arial" w:hAnsi="Arial" w:cs="Arial"/>
              </w:rPr>
              <w:t>Schöpfungserzählung</w:t>
            </w:r>
          </w:p>
        </w:tc>
        <w:tc>
          <w:tcPr>
            <w:tcW w:w="2621" w:type="dxa"/>
            <w:gridSpan w:val="2"/>
            <w:tcBorders>
              <w:top w:val="single" w:sz="4" w:space="0" w:color="000000"/>
              <w:left w:val="single" w:sz="4" w:space="0" w:color="000000"/>
            </w:tcBorders>
            <w:shd w:val="clear" w:color="auto" w:fill="auto"/>
          </w:tcPr>
          <w:p w:rsidR="001238FE" w:rsidRDefault="001238FE" w:rsidP="001238FE">
            <w:pPr>
              <w:numPr>
                <w:ilvl w:val="1"/>
                <w:numId w:val="2"/>
              </w:numPr>
              <w:tabs>
                <w:tab w:val="left" w:pos="360"/>
              </w:tabs>
              <w:suppressAutoHyphens/>
              <w:snapToGrid w:val="0"/>
              <w:spacing w:line="100" w:lineRule="atLeast"/>
              <w:rPr>
                <w:rFonts w:ascii="Arial" w:hAnsi="Arial" w:cs="Arial"/>
              </w:rPr>
            </w:pPr>
            <w:r>
              <w:rPr>
                <w:rFonts w:ascii="Arial" w:hAnsi="Arial" w:cs="Arial"/>
              </w:rPr>
              <w:t xml:space="preserve">Prinzip des </w:t>
            </w:r>
          </w:p>
          <w:p w:rsidR="001238FE" w:rsidRDefault="001238FE" w:rsidP="001238FE">
            <w:pPr>
              <w:rPr>
                <w:rFonts w:ascii="Arial" w:hAnsi="Arial" w:cs="Arial"/>
              </w:rPr>
            </w:pPr>
            <w:r>
              <w:rPr>
                <w:rFonts w:ascii="Arial" w:hAnsi="Arial" w:cs="Arial"/>
              </w:rPr>
              <w:t xml:space="preserve">     Staunens</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 xml:space="preserve">originale </w:t>
            </w:r>
          </w:p>
          <w:p w:rsidR="001238FE" w:rsidRDefault="001238FE" w:rsidP="001238FE">
            <w:pPr>
              <w:rPr>
                <w:rFonts w:ascii="Arial" w:hAnsi="Arial" w:cs="Arial"/>
              </w:rPr>
            </w:pPr>
            <w:r>
              <w:rPr>
                <w:rFonts w:ascii="Arial" w:hAnsi="Arial" w:cs="Arial"/>
              </w:rPr>
              <w:t xml:space="preserve">     Begegnung</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 xml:space="preserve">kreative Formen </w:t>
            </w:r>
          </w:p>
          <w:p w:rsidR="001238FE" w:rsidRDefault="001238FE" w:rsidP="001238FE">
            <w:pPr>
              <w:rPr>
                <w:rFonts w:ascii="Arial" w:hAnsi="Arial" w:cs="Arial"/>
              </w:rPr>
            </w:pPr>
            <w:r>
              <w:rPr>
                <w:rFonts w:ascii="Arial" w:hAnsi="Arial" w:cs="Arial"/>
              </w:rPr>
              <w:t xml:space="preserve">     der Gestaltung</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Schöpfungsbuch</w:t>
            </w:r>
          </w:p>
          <w:p w:rsidR="001238FE" w:rsidRDefault="001238FE" w:rsidP="001238FE">
            <w:pPr>
              <w:numPr>
                <w:ilvl w:val="1"/>
                <w:numId w:val="2"/>
              </w:numPr>
              <w:tabs>
                <w:tab w:val="left" w:pos="360"/>
              </w:tabs>
              <w:suppressAutoHyphens/>
              <w:spacing w:line="100" w:lineRule="atLeast"/>
              <w:rPr>
                <w:rFonts w:ascii="Arial" w:hAnsi="Arial" w:cs="Arial"/>
              </w:rPr>
            </w:pPr>
            <w:r>
              <w:rPr>
                <w:rFonts w:ascii="Arial" w:hAnsi="Arial" w:cs="Arial"/>
              </w:rPr>
              <w:t>Texterschließ-</w:t>
            </w:r>
          </w:p>
          <w:p w:rsidR="001238FE" w:rsidRDefault="001238FE" w:rsidP="001238FE">
            <w:pPr>
              <w:rPr>
                <w:rFonts w:ascii="Arial" w:hAnsi="Arial" w:cs="Arial"/>
              </w:rPr>
            </w:pPr>
            <w:r>
              <w:rPr>
                <w:rFonts w:ascii="Arial" w:hAnsi="Arial" w:cs="Arial"/>
              </w:rPr>
              <w:t xml:space="preserve">      ungsmethoden  </w:t>
            </w:r>
          </w:p>
          <w:p w:rsidR="001238FE" w:rsidRDefault="001238FE" w:rsidP="001238FE">
            <w:pPr>
              <w:rPr>
                <w:rFonts w:ascii="Arial" w:hAnsi="Arial" w:cs="Arial"/>
              </w:rPr>
            </w:pPr>
            <w:r>
              <w:rPr>
                <w:rFonts w:ascii="Arial" w:hAnsi="Arial" w:cs="Arial"/>
              </w:rPr>
              <w:t xml:space="preserve">     (Zuordnung Bild- </w:t>
            </w:r>
          </w:p>
          <w:p w:rsidR="001238FE" w:rsidRDefault="001238FE" w:rsidP="001238FE">
            <w:pPr>
              <w:rPr>
                <w:rFonts w:ascii="Arial" w:hAnsi="Arial" w:cs="Arial"/>
              </w:rPr>
            </w:pPr>
            <w:r>
              <w:rPr>
                <w:rFonts w:ascii="Arial" w:hAnsi="Arial" w:cs="Arial"/>
              </w:rPr>
              <w:t xml:space="preserve">     Text, markieren</w:t>
            </w:r>
          </w:p>
          <w:p w:rsidR="001238FE" w:rsidRDefault="001238FE" w:rsidP="001238FE">
            <w:pPr>
              <w:rPr>
                <w:rFonts w:ascii="Arial" w:hAnsi="Arial" w:cs="Arial"/>
              </w:rPr>
            </w:pPr>
            <w:r>
              <w:rPr>
                <w:rFonts w:ascii="Arial" w:hAnsi="Arial" w:cs="Arial"/>
              </w:rPr>
              <w:t xml:space="preserve">      von Schlüssel-</w:t>
            </w:r>
          </w:p>
          <w:p w:rsidR="001238FE" w:rsidRDefault="001238FE" w:rsidP="001238FE">
            <w:pPr>
              <w:rPr>
                <w:rFonts w:ascii="Arial" w:hAnsi="Arial" w:cs="Arial"/>
              </w:rPr>
            </w:pPr>
            <w:r>
              <w:rPr>
                <w:rFonts w:ascii="Arial" w:hAnsi="Arial" w:cs="Arial"/>
              </w:rPr>
              <w:t xml:space="preserve">      begriffen)</w:t>
            </w:r>
          </w:p>
          <w:p w:rsidR="001238FE" w:rsidRDefault="001238FE" w:rsidP="001238FE">
            <w:pPr>
              <w:rPr>
                <w:rFonts w:ascii="Arial" w:hAnsi="Arial" w:cs="Arial"/>
              </w:rPr>
            </w:pPr>
            <w:r>
              <w:rPr>
                <w:rFonts w:ascii="Arial" w:hAnsi="Arial" w:cs="Arial"/>
              </w:rPr>
              <w:t>mit Fingerfarben arbeiten</w:t>
            </w:r>
          </w:p>
        </w:tc>
        <w:tc>
          <w:tcPr>
            <w:tcW w:w="1569" w:type="dxa"/>
            <w:gridSpan w:val="3"/>
            <w:tcBorders>
              <w:top w:val="single" w:sz="4" w:space="0" w:color="000000"/>
              <w:left w:val="single" w:sz="4" w:space="0" w:color="000000"/>
              <w:righ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Mai / Juni</w:t>
            </w:r>
          </w:p>
        </w:tc>
      </w:tr>
      <w:tr w:rsidR="001238FE">
        <w:tc>
          <w:tcPr>
            <w:tcW w:w="1796" w:type="dxa"/>
            <w:tcBorders>
              <w:left w:val="single" w:sz="4" w:space="0" w:color="000000"/>
            </w:tcBorders>
            <w:shd w:val="clear" w:color="auto" w:fill="auto"/>
          </w:tcPr>
          <w:p w:rsidR="001238FE" w:rsidRDefault="001238FE" w:rsidP="001238FE">
            <w:pPr>
              <w:rPr>
                <w:rFonts w:ascii="Arial" w:hAnsi="Arial" w:cs="Arial"/>
              </w:rPr>
            </w:pPr>
          </w:p>
        </w:tc>
        <w:tc>
          <w:tcPr>
            <w:tcW w:w="1912"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2.1, </w:t>
            </w: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p w:rsidR="001238FE" w:rsidRDefault="001238FE" w:rsidP="001238FE">
            <w:pPr>
              <w:snapToGrid w:val="0"/>
              <w:rPr>
                <w:rFonts w:ascii="Arial" w:hAnsi="Arial" w:cs="Arial"/>
              </w:rPr>
            </w:pPr>
          </w:p>
        </w:tc>
        <w:tc>
          <w:tcPr>
            <w:tcW w:w="3600" w:type="dxa"/>
            <w:gridSpan w:val="2"/>
            <w:tcBorders>
              <w:left w:val="single" w:sz="4" w:space="0" w:color="000000"/>
            </w:tcBorders>
            <w:shd w:val="clear" w:color="auto" w:fill="auto"/>
          </w:tcPr>
          <w:p w:rsidR="001238FE" w:rsidRDefault="001238FE" w:rsidP="001238FE">
            <w:pPr>
              <w:numPr>
                <w:ilvl w:val="0"/>
                <w:numId w:val="6"/>
              </w:numPr>
              <w:tabs>
                <w:tab w:val="left" w:pos="360"/>
              </w:tabs>
              <w:suppressAutoHyphens/>
              <w:spacing w:before="120" w:after="120" w:line="100" w:lineRule="atLeast"/>
              <w:rPr>
                <w:rFonts w:ascii="Arial" w:hAnsi="Arial" w:cs="Arial"/>
              </w:rPr>
            </w:pPr>
            <w:r>
              <w:rPr>
                <w:rFonts w:ascii="Arial" w:hAnsi="Arial" w:cs="Arial"/>
              </w:rPr>
              <w:t xml:space="preserve">Das Staunen über das eigene Dasein und die Vielfalt in der Welt als Verweis auf einen Gott erkennen, der Schöpfer und fürsorglicher Begleiter ist. </w:t>
            </w:r>
          </w:p>
        </w:tc>
        <w:tc>
          <w:tcPr>
            <w:tcW w:w="3600" w:type="dxa"/>
            <w:gridSpan w:val="2"/>
            <w:tcBorders>
              <w:left w:val="single" w:sz="4" w:space="0" w:color="000000"/>
            </w:tcBorders>
            <w:shd w:val="clear" w:color="auto" w:fill="auto"/>
          </w:tcPr>
          <w:p w:rsidR="001238FE" w:rsidRDefault="001238FE" w:rsidP="001238FE">
            <w:pPr>
              <w:jc w:val="center"/>
              <w:rPr>
                <w:rFonts w:ascii="Arial" w:hAnsi="Arial" w:cs="Arial"/>
              </w:rPr>
            </w:pPr>
          </w:p>
        </w:tc>
        <w:tc>
          <w:tcPr>
            <w:tcW w:w="2621" w:type="dxa"/>
            <w:gridSpan w:val="2"/>
            <w:tcBorders>
              <w:left w:val="single" w:sz="4" w:space="0" w:color="000000"/>
            </w:tcBorders>
            <w:shd w:val="clear" w:color="auto" w:fill="auto"/>
          </w:tcPr>
          <w:p w:rsidR="001238FE" w:rsidRDefault="001238FE" w:rsidP="001238FE">
            <w:pPr>
              <w:rPr>
                <w:rFonts w:ascii="Arial" w:hAnsi="Arial" w:cs="Arial"/>
              </w:rPr>
            </w:pPr>
          </w:p>
        </w:tc>
        <w:tc>
          <w:tcPr>
            <w:tcW w:w="1569" w:type="dxa"/>
            <w:gridSpan w:val="3"/>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c>
          <w:tcPr>
            <w:tcW w:w="1796" w:type="dxa"/>
            <w:tcBorders>
              <w:left w:val="single" w:sz="4" w:space="0" w:color="000000"/>
            </w:tcBorders>
            <w:shd w:val="clear" w:color="auto" w:fill="auto"/>
          </w:tcPr>
          <w:p w:rsidR="001238FE" w:rsidRDefault="001238FE" w:rsidP="001238FE">
            <w:pPr>
              <w:rPr>
                <w:rFonts w:ascii="Arial" w:hAnsi="Arial" w:cs="Arial"/>
              </w:rPr>
            </w:pPr>
          </w:p>
        </w:tc>
        <w:tc>
          <w:tcPr>
            <w:tcW w:w="1912" w:type="dxa"/>
            <w:gridSpan w:val="2"/>
            <w:tcBorders>
              <w:left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 xml:space="preserve">2.7, </w:t>
            </w:r>
          </w:p>
          <w:p w:rsidR="001238FE" w:rsidRDefault="001238FE" w:rsidP="001238FE">
            <w:pPr>
              <w:snapToGrid w:val="0"/>
              <w:rPr>
                <w:rFonts w:ascii="Arial" w:hAnsi="Arial" w:cs="Arial"/>
              </w:rPr>
            </w:pPr>
          </w:p>
        </w:tc>
        <w:tc>
          <w:tcPr>
            <w:tcW w:w="3600" w:type="dxa"/>
            <w:gridSpan w:val="2"/>
            <w:tcBorders>
              <w:left w:val="single" w:sz="4" w:space="0" w:color="000000"/>
            </w:tcBorders>
            <w:shd w:val="clear" w:color="auto" w:fill="auto"/>
          </w:tcPr>
          <w:p w:rsidR="001238FE" w:rsidRDefault="001238FE" w:rsidP="001238FE">
            <w:pPr>
              <w:numPr>
                <w:ilvl w:val="0"/>
                <w:numId w:val="6"/>
              </w:numPr>
              <w:tabs>
                <w:tab w:val="left" w:pos="360"/>
              </w:tabs>
              <w:suppressAutoHyphens/>
              <w:spacing w:before="120" w:after="120" w:line="100" w:lineRule="atLeast"/>
              <w:rPr>
                <w:rFonts w:ascii="Arial" w:hAnsi="Arial" w:cs="Arial"/>
              </w:rPr>
            </w:pPr>
            <w:r>
              <w:rPr>
                <w:rFonts w:ascii="Arial" w:hAnsi="Arial" w:cs="Arial"/>
              </w:rPr>
              <w:t>Gebet als Ausdrucksform für Loben, Danken</w:t>
            </w:r>
          </w:p>
        </w:tc>
        <w:tc>
          <w:tcPr>
            <w:tcW w:w="3600" w:type="dxa"/>
            <w:gridSpan w:val="2"/>
            <w:tcBorders>
              <w:left w:val="single" w:sz="4" w:space="0" w:color="000000"/>
            </w:tcBorders>
            <w:shd w:val="clear" w:color="auto" w:fill="auto"/>
          </w:tcPr>
          <w:p w:rsidR="001238FE" w:rsidRDefault="001238FE" w:rsidP="001238FE">
            <w:pPr>
              <w:jc w:val="center"/>
              <w:rPr>
                <w:rFonts w:ascii="Arial" w:hAnsi="Arial" w:cs="Arial"/>
              </w:rPr>
            </w:pPr>
          </w:p>
        </w:tc>
        <w:tc>
          <w:tcPr>
            <w:tcW w:w="2621" w:type="dxa"/>
            <w:gridSpan w:val="2"/>
            <w:tcBorders>
              <w:left w:val="single" w:sz="4" w:space="0" w:color="000000"/>
            </w:tcBorders>
            <w:shd w:val="clear" w:color="auto" w:fill="auto"/>
          </w:tcPr>
          <w:p w:rsidR="001238FE" w:rsidRDefault="001238FE" w:rsidP="001238FE">
            <w:pPr>
              <w:rPr>
                <w:rFonts w:ascii="Arial" w:hAnsi="Arial" w:cs="Arial"/>
              </w:rPr>
            </w:pPr>
          </w:p>
        </w:tc>
        <w:tc>
          <w:tcPr>
            <w:tcW w:w="1569" w:type="dxa"/>
            <w:gridSpan w:val="3"/>
            <w:tcBorders>
              <w:left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r w:rsidR="001238FE">
        <w:tc>
          <w:tcPr>
            <w:tcW w:w="1796" w:type="dxa"/>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1912" w:type="dxa"/>
            <w:gridSpan w:val="2"/>
            <w:tcBorders>
              <w:left w:val="single" w:sz="4" w:space="0" w:color="000000"/>
              <w:bottom w:val="single" w:sz="4" w:space="0" w:color="000000"/>
            </w:tcBorders>
            <w:shd w:val="clear" w:color="auto" w:fill="auto"/>
          </w:tcPr>
          <w:p w:rsidR="001238FE" w:rsidRDefault="001238FE" w:rsidP="001238FE">
            <w:pPr>
              <w:snapToGrid w:val="0"/>
              <w:rPr>
                <w:rFonts w:ascii="Arial" w:hAnsi="Arial" w:cs="Arial"/>
              </w:rPr>
            </w:pPr>
            <w:r>
              <w:rPr>
                <w:rFonts w:ascii="Arial" w:hAnsi="Arial" w:cs="Arial"/>
              </w:rPr>
              <w:t>2.4</w:t>
            </w:r>
          </w:p>
        </w:tc>
        <w:tc>
          <w:tcPr>
            <w:tcW w:w="3600" w:type="dxa"/>
            <w:gridSpan w:val="2"/>
            <w:tcBorders>
              <w:left w:val="single" w:sz="4" w:space="0" w:color="000000"/>
              <w:bottom w:val="single" w:sz="4" w:space="0" w:color="000000"/>
            </w:tcBorders>
            <w:shd w:val="clear" w:color="auto" w:fill="auto"/>
          </w:tcPr>
          <w:p w:rsidR="001238FE" w:rsidRDefault="001238FE" w:rsidP="001238FE">
            <w:pPr>
              <w:numPr>
                <w:ilvl w:val="0"/>
                <w:numId w:val="6"/>
              </w:numPr>
              <w:tabs>
                <w:tab w:val="left" w:pos="360"/>
              </w:tabs>
              <w:suppressAutoHyphens/>
              <w:spacing w:before="120" w:after="120" w:line="100" w:lineRule="atLeast"/>
              <w:rPr>
                <w:rFonts w:ascii="Arial" w:hAnsi="Arial" w:cs="Arial"/>
              </w:rPr>
            </w:pPr>
            <w:r>
              <w:rPr>
                <w:rFonts w:ascii="Arial" w:hAnsi="Arial" w:cs="Arial"/>
              </w:rPr>
              <w:t>Begreifen, dass die Bibel Gottes Dabei- Sein von Anbeginn der Schöpfung bis zum Ende aller Zeiten zusagt.</w:t>
            </w:r>
          </w:p>
        </w:tc>
        <w:tc>
          <w:tcPr>
            <w:tcW w:w="3600" w:type="dxa"/>
            <w:gridSpan w:val="2"/>
            <w:tcBorders>
              <w:left w:val="single" w:sz="4" w:space="0" w:color="000000"/>
              <w:bottom w:val="single" w:sz="4" w:space="0" w:color="000000"/>
            </w:tcBorders>
            <w:shd w:val="clear" w:color="auto" w:fill="auto"/>
          </w:tcPr>
          <w:p w:rsidR="001238FE" w:rsidRDefault="001238FE" w:rsidP="001238FE">
            <w:pPr>
              <w:jc w:val="center"/>
              <w:rPr>
                <w:rFonts w:ascii="Arial" w:hAnsi="Arial" w:cs="Arial"/>
              </w:rPr>
            </w:pPr>
          </w:p>
        </w:tc>
        <w:tc>
          <w:tcPr>
            <w:tcW w:w="2621" w:type="dxa"/>
            <w:gridSpan w:val="2"/>
            <w:tcBorders>
              <w:left w:val="single" w:sz="4" w:space="0" w:color="000000"/>
              <w:bottom w:val="single" w:sz="4" w:space="0" w:color="000000"/>
            </w:tcBorders>
            <w:shd w:val="clear" w:color="auto" w:fill="auto"/>
          </w:tcPr>
          <w:p w:rsidR="001238FE" w:rsidRDefault="001238FE" w:rsidP="001238FE">
            <w:pPr>
              <w:rPr>
                <w:rFonts w:ascii="Arial" w:hAnsi="Arial" w:cs="Arial"/>
              </w:rPr>
            </w:pPr>
          </w:p>
        </w:tc>
        <w:tc>
          <w:tcPr>
            <w:tcW w:w="1569" w:type="dxa"/>
            <w:gridSpan w:val="3"/>
            <w:tcBorders>
              <w:left w:val="single" w:sz="4" w:space="0" w:color="000000"/>
              <w:bottom w:val="single" w:sz="4" w:space="0" w:color="000000"/>
              <w:right w:val="single" w:sz="4" w:space="0" w:color="000000"/>
            </w:tcBorders>
            <w:shd w:val="clear" w:color="auto" w:fill="auto"/>
          </w:tcPr>
          <w:p w:rsidR="001238FE" w:rsidRDefault="001238FE" w:rsidP="001238FE">
            <w:pPr>
              <w:snapToGrid w:val="0"/>
              <w:rPr>
                <w:rFonts w:ascii="Arial" w:hAnsi="Arial" w:cs="Arial"/>
              </w:rPr>
            </w:pPr>
          </w:p>
        </w:tc>
      </w:tr>
    </w:tbl>
    <w:p w:rsidR="001238FE" w:rsidRDefault="001238FE" w:rsidP="001238FE"/>
    <w:p w:rsidR="003B7119" w:rsidRDefault="003B7119" w:rsidP="003B7119">
      <w:pPr>
        <w:pageBreakBefore/>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 xml:space="preserve">Arbeitsplan zu dem Rahmenplan: Katholische Religionslehre </w:t>
      </w:r>
    </w:p>
    <w:p w:rsidR="003B7119" w:rsidRDefault="003B7119" w:rsidP="003B7119">
      <w:pPr>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2. Schuljahr</w:t>
      </w:r>
    </w:p>
    <w:tbl>
      <w:tblPr>
        <w:tblW w:w="0" w:type="auto"/>
        <w:tblInd w:w="108" w:type="dxa"/>
        <w:tblLayout w:type="fixed"/>
        <w:tblLook w:val="0000" w:firstRow="0" w:lastRow="0" w:firstColumn="0" w:lastColumn="0" w:noHBand="0" w:noVBand="0"/>
      </w:tblPr>
      <w:tblGrid>
        <w:gridCol w:w="1788"/>
        <w:gridCol w:w="1901"/>
        <w:gridCol w:w="3559"/>
        <w:gridCol w:w="3559"/>
        <w:gridCol w:w="45"/>
        <w:gridCol w:w="2533"/>
        <w:gridCol w:w="45"/>
        <w:gridCol w:w="1630"/>
      </w:tblGrid>
      <w:tr w:rsidR="003B7119">
        <w:tc>
          <w:tcPr>
            <w:tcW w:w="1788"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Verbindliche Allgemeine fach-spezifische Kompetenzen</w:t>
            </w:r>
          </w:p>
        </w:tc>
        <w:tc>
          <w:tcPr>
            <w:tcW w:w="1901"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Verbindliche Inhalts-bezogene Kompetenzen</w:t>
            </w:r>
          </w:p>
        </w:tc>
        <w:tc>
          <w:tcPr>
            <w:tcW w:w="3559"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Konkretisierung der inhaltsbezogenen Kompetenzen</w:t>
            </w:r>
          </w:p>
        </w:tc>
        <w:tc>
          <w:tcPr>
            <w:tcW w:w="3559"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Unterrichtssequenz (Einheit)</w:t>
            </w:r>
          </w:p>
        </w:tc>
        <w:tc>
          <w:tcPr>
            <w:tcW w:w="2623" w:type="dxa"/>
            <w:gridSpan w:val="3"/>
            <w:tcBorders>
              <w:top w:val="single" w:sz="4" w:space="0" w:color="000000"/>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Methoden/ Fachspezifische Arbeitsformen</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Zeitraum</w:t>
            </w:r>
          </w:p>
        </w:tc>
      </w:tr>
      <w:tr w:rsidR="003B7119">
        <w:trPr>
          <w:trHeight w:val="4374"/>
        </w:trPr>
        <w:tc>
          <w:tcPr>
            <w:tcW w:w="1788"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rPr>
                <w:rFonts w:ascii="Arial" w:hAnsi="Arial" w:cs="Arial"/>
              </w:rPr>
            </w:pPr>
            <w:r>
              <w:rPr>
                <w:rFonts w:ascii="Arial" w:hAnsi="Arial" w:cs="Arial"/>
              </w:rPr>
              <w:t>AK</w:t>
            </w:r>
          </w:p>
          <w:p w:rsidR="003B7119" w:rsidRDefault="003B7119" w:rsidP="003B7119">
            <w:pPr>
              <w:rPr>
                <w:rFonts w:ascii="Arial" w:hAnsi="Arial" w:cs="Arial"/>
              </w:rPr>
            </w:pPr>
            <w:r>
              <w:rPr>
                <w:rFonts w:ascii="Arial" w:hAnsi="Arial" w:cs="Arial"/>
              </w:rPr>
              <w:t>PK</w:t>
            </w:r>
          </w:p>
        </w:tc>
        <w:tc>
          <w:tcPr>
            <w:tcW w:w="1901"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rPr>
                <w:rFonts w:ascii="Arial" w:hAnsi="Arial" w:cs="Arial"/>
              </w:rPr>
            </w:pPr>
          </w:p>
          <w:p w:rsidR="003B7119" w:rsidRDefault="003B7119" w:rsidP="003B7119">
            <w:pPr>
              <w:snapToGrid w:val="0"/>
              <w:rPr>
                <w:rFonts w:ascii="Arial" w:hAnsi="Arial" w:cs="Arial"/>
              </w:rPr>
            </w:pPr>
            <w:r>
              <w:rPr>
                <w:rFonts w:ascii="Arial" w:hAnsi="Arial" w:cs="Arial"/>
              </w:rPr>
              <w:t>1.4,</w:t>
            </w:r>
          </w:p>
        </w:tc>
        <w:tc>
          <w:tcPr>
            <w:tcW w:w="3559" w:type="dxa"/>
            <w:tcBorders>
              <w:top w:val="single" w:sz="4" w:space="0" w:color="000000"/>
              <w:left w:val="single" w:sz="4" w:space="0" w:color="000000"/>
              <w:bottom w:val="single" w:sz="4" w:space="0" w:color="000000"/>
            </w:tcBorders>
            <w:shd w:val="clear" w:color="auto" w:fill="auto"/>
          </w:tcPr>
          <w:p w:rsidR="003B7119" w:rsidRDefault="003B7119" w:rsidP="003B7119">
            <w:pPr>
              <w:numPr>
                <w:ilvl w:val="0"/>
                <w:numId w:val="2"/>
              </w:numPr>
              <w:tabs>
                <w:tab w:val="left" w:pos="360"/>
              </w:tabs>
              <w:suppressAutoHyphens/>
              <w:snapToGrid w:val="0"/>
              <w:spacing w:before="120" w:after="120" w:line="100" w:lineRule="atLeast"/>
              <w:rPr>
                <w:rFonts w:ascii="Arial" w:hAnsi="Arial" w:cs="Arial"/>
              </w:rPr>
            </w:pPr>
            <w:r>
              <w:rPr>
                <w:rFonts w:ascii="Arial" w:hAnsi="Arial" w:cs="Arial"/>
              </w:rPr>
              <w:t>Folgen von Handlungsweisen bedenken (z. B. die Perspektive eines anderen einnehmen) und bewerten.</w:t>
            </w:r>
          </w:p>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Zeichen und Gesten der Versöhnung entwickeln</w:t>
            </w:r>
          </w:p>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Regeln für die Gemeinschaft (Klasse, Familie) besprechen und formulieren.</w:t>
            </w:r>
          </w:p>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Die Goldene Regel kennen und bedenken.</w:t>
            </w:r>
          </w:p>
        </w:tc>
        <w:tc>
          <w:tcPr>
            <w:tcW w:w="3559" w:type="dxa"/>
            <w:tcBorders>
              <w:top w:val="single" w:sz="4" w:space="0" w:color="000000"/>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Gelingendes Miteinander</w:t>
            </w:r>
          </w:p>
          <w:p w:rsidR="003B7119" w:rsidRDefault="003B7119" w:rsidP="003B7119">
            <w:pPr>
              <w:rPr>
                <w:rFonts w:ascii="Arial" w:hAnsi="Arial" w:cs="Arial"/>
              </w:rPr>
            </w:pPr>
            <w:r>
              <w:rPr>
                <w:rFonts w:ascii="Arial" w:hAnsi="Arial" w:cs="Arial"/>
              </w:rPr>
              <w:t>(Ich – Du – Wir)</w:t>
            </w:r>
          </w:p>
        </w:tc>
        <w:tc>
          <w:tcPr>
            <w:tcW w:w="2623" w:type="dxa"/>
            <w:gridSpan w:val="3"/>
            <w:tcBorders>
              <w:top w:val="single" w:sz="4" w:space="0" w:color="000000"/>
              <w:left w:val="single" w:sz="4" w:space="0" w:color="000000"/>
              <w:bottom w:val="single" w:sz="4" w:space="0" w:color="000000"/>
            </w:tcBorders>
            <w:shd w:val="clear" w:color="auto" w:fill="auto"/>
          </w:tcPr>
          <w:p w:rsidR="003B7119" w:rsidRDefault="003B7119" w:rsidP="003B7119">
            <w:pPr>
              <w:numPr>
                <w:ilvl w:val="0"/>
                <w:numId w:val="3"/>
              </w:numPr>
              <w:tabs>
                <w:tab w:val="left" w:pos="360"/>
              </w:tabs>
              <w:suppressAutoHyphens/>
              <w:snapToGrid w:val="0"/>
              <w:spacing w:line="100" w:lineRule="atLeast"/>
              <w:rPr>
                <w:rFonts w:ascii="Arial" w:hAnsi="Arial" w:cs="Arial"/>
              </w:rPr>
            </w:pPr>
            <w:r>
              <w:rPr>
                <w:rFonts w:ascii="Arial" w:hAnsi="Arial" w:cs="Arial"/>
              </w:rPr>
              <w:t>Rollenspiel</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gemeinsames Singen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Regeln für RU erstellen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Rituale</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Interaktionsspiele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August</w:t>
            </w: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snapToGrid w:val="0"/>
              <w:rPr>
                <w:rFonts w:ascii="Arial" w:hAnsi="Arial" w:cs="Arial"/>
              </w:rPr>
            </w:pPr>
            <w:r>
              <w:rPr>
                <w:rFonts w:ascii="Arial" w:hAnsi="Arial" w:cs="Arial"/>
              </w:rPr>
              <w:t>AK</w:t>
            </w: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4.5, </w:t>
            </w: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4"/>
              </w:numPr>
              <w:tabs>
                <w:tab w:val="left" w:pos="360"/>
              </w:tabs>
              <w:suppressAutoHyphens/>
              <w:autoSpaceDE w:val="0"/>
              <w:snapToGrid w:val="0"/>
              <w:spacing w:before="120" w:after="120" w:line="100" w:lineRule="atLeast"/>
              <w:rPr>
                <w:rFonts w:ascii="Arial" w:hAnsi="Arial" w:cs="Arial"/>
              </w:rPr>
            </w:pPr>
            <w:r>
              <w:rPr>
                <w:rFonts w:ascii="Arial" w:hAnsi="Arial" w:cs="Arial"/>
              </w:rPr>
              <w:t>Einzelne Verse des „Vaterunser“ inhaltlich erschließen.</w:t>
            </w:r>
          </w:p>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Das Gebet aller Christen auswendig sprechen und gängige Liedformen üben.</w:t>
            </w:r>
          </w:p>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Durch ganzheitliche Gestaltungsformen - Gesten und Bewegung (z.B. mit dem eigenen Körper mit Erzählfiguren), - weitere Zugänge erleben.</w:t>
            </w:r>
          </w:p>
        </w:tc>
        <w:tc>
          <w:tcPr>
            <w:tcW w:w="3559" w:type="dxa"/>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Beten (Loben und Danken)</w:t>
            </w:r>
          </w:p>
          <w:p w:rsidR="003B7119" w:rsidRDefault="003B7119" w:rsidP="003B7119">
            <w:pPr>
              <w:rPr>
                <w:rFonts w:ascii="Arial" w:hAnsi="Arial" w:cs="Arial"/>
              </w:rPr>
            </w:pPr>
            <w:r>
              <w:rPr>
                <w:rFonts w:ascii="Arial" w:hAnsi="Arial" w:cs="Arial"/>
              </w:rPr>
              <w:t>- „Vaterunser“</w:t>
            </w:r>
          </w:p>
          <w:p w:rsidR="003B7119" w:rsidRDefault="003B7119" w:rsidP="003B7119">
            <w:pPr>
              <w:snapToGrid w:val="0"/>
              <w:jc w:val="center"/>
              <w:rPr>
                <w:rFonts w:ascii="Arial" w:hAnsi="Arial" w:cs="Arial"/>
              </w:rPr>
            </w:pPr>
          </w:p>
        </w:tc>
        <w:tc>
          <w:tcPr>
            <w:tcW w:w="2623" w:type="dxa"/>
            <w:gridSpan w:val="3"/>
            <w:tcBorders>
              <w:top w:val="single" w:sz="4" w:space="0" w:color="000000"/>
              <w:left w:val="single" w:sz="4" w:space="0" w:color="000000"/>
            </w:tcBorders>
            <w:shd w:val="clear" w:color="auto" w:fill="auto"/>
          </w:tcPr>
          <w:p w:rsidR="003B7119" w:rsidRDefault="003B7119" w:rsidP="003B7119">
            <w:pPr>
              <w:numPr>
                <w:ilvl w:val="0"/>
                <w:numId w:val="3"/>
              </w:numPr>
              <w:tabs>
                <w:tab w:val="left" w:pos="360"/>
              </w:tabs>
              <w:suppressAutoHyphens/>
              <w:snapToGrid w:val="0"/>
              <w:spacing w:line="100" w:lineRule="atLeast"/>
              <w:rPr>
                <w:rFonts w:ascii="Arial" w:hAnsi="Arial" w:cs="Arial"/>
              </w:rPr>
            </w:pPr>
            <w:r>
              <w:rPr>
                <w:rFonts w:ascii="Arial" w:hAnsi="Arial" w:cs="Arial"/>
              </w:rPr>
              <w:t>gemeinsames Singen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ganzheitliches Arbeiten („Vaterunser“ mit Gesten)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Stationenarbeit</w:t>
            </w:r>
          </w:p>
          <w:p w:rsidR="003B7119" w:rsidRDefault="003B7119" w:rsidP="003B7119">
            <w:pPr>
              <w:numPr>
                <w:ilvl w:val="0"/>
                <w:numId w:val="3"/>
              </w:numPr>
              <w:tabs>
                <w:tab w:val="left" w:pos="360"/>
              </w:tabs>
              <w:suppressAutoHyphens/>
              <w:snapToGrid w:val="0"/>
              <w:spacing w:line="100" w:lineRule="atLeast"/>
              <w:rPr>
                <w:rFonts w:ascii="Arial" w:hAnsi="Arial" w:cs="Arial"/>
              </w:rPr>
            </w:pPr>
            <w:r>
              <w:rPr>
                <w:rFonts w:ascii="Arial" w:hAnsi="Arial" w:cs="Arial"/>
              </w:rPr>
              <w:t>„Vaterunser“- Buch</w:t>
            </w:r>
          </w:p>
        </w:tc>
        <w:tc>
          <w:tcPr>
            <w:tcW w:w="1630" w:type="dxa"/>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September/Oktober</w:t>
            </w:r>
          </w:p>
        </w:tc>
      </w:tr>
      <w:tr w:rsidR="003B7119">
        <w:tc>
          <w:tcPr>
            <w:tcW w:w="1788"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5.1, </w:t>
            </w:r>
          </w:p>
          <w:p w:rsidR="003B7119" w:rsidRDefault="003B7119" w:rsidP="003B7119">
            <w:pPr>
              <w:snapToGrid w:val="0"/>
              <w:rPr>
                <w:rFonts w:ascii="Arial" w:hAnsi="Arial" w:cs="Arial"/>
              </w:rPr>
            </w:pP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Die Kirche als ein Ort der Gemeinschaft und des persönlichen Gebets erkunden und erfahren. (Erntedankgottesdienst)</w:t>
            </w:r>
          </w:p>
        </w:tc>
        <w:tc>
          <w:tcPr>
            <w:tcW w:w="3559" w:type="dxa"/>
            <w:tcBorders>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p>
        </w:tc>
        <w:tc>
          <w:tcPr>
            <w:tcW w:w="2623" w:type="dxa"/>
            <w:gridSpan w:val="3"/>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p>
        </w:tc>
        <w:tc>
          <w:tcPr>
            <w:tcW w:w="1630" w:type="dxa"/>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5.3, </w:t>
            </w: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Die Grundgebete kennen lernen.</w:t>
            </w:r>
          </w:p>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Gebetsgesten (z.B. Kreuzzeichen, segnende Hände) kennen und ihre Bedeutung verstehen.</w:t>
            </w:r>
          </w:p>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Liturgische Elemente (z.B. Lobpreis, Fürbitten) erkennen.</w:t>
            </w:r>
          </w:p>
        </w:tc>
        <w:tc>
          <w:tcPr>
            <w:tcW w:w="3559" w:type="dxa"/>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p>
        </w:tc>
        <w:tc>
          <w:tcPr>
            <w:tcW w:w="2623" w:type="dxa"/>
            <w:gridSpan w:val="3"/>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p>
        </w:tc>
        <w:tc>
          <w:tcPr>
            <w:tcW w:w="1630" w:type="dxa"/>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tcBorders>
            <w:shd w:val="clear" w:color="auto" w:fill="auto"/>
          </w:tcPr>
          <w:p w:rsidR="003B7119" w:rsidRDefault="003B7119" w:rsidP="003B7119">
            <w:pPr>
              <w:snapToGrid w:val="0"/>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5.6,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Weitere Feste im Jahreskreis (z. B. Erntedank) kennen.</w:t>
            </w:r>
          </w:p>
        </w:tc>
        <w:tc>
          <w:tcPr>
            <w:tcW w:w="3559" w:type="dxa"/>
            <w:tcBorders>
              <w:left w:val="single" w:sz="4" w:space="0" w:color="000000"/>
            </w:tcBorders>
            <w:shd w:val="clear" w:color="auto" w:fill="auto"/>
          </w:tcPr>
          <w:p w:rsidR="003B7119" w:rsidRDefault="003B7119" w:rsidP="003B7119">
            <w:pPr>
              <w:snapToGrid w:val="0"/>
              <w:jc w:val="center"/>
              <w:rPr>
                <w:rFonts w:ascii="Arial" w:hAnsi="Arial" w:cs="Arial"/>
              </w:rPr>
            </w:pPr>
          </w:p>
        </w:tc>
        <w:tc>
          <w:tcPr>
            <w:tcW w:w="2623" w:type="dxa"/>
            <w:gridSpan w:val="3"/>
            <w:tcBorders>
              <w:left w:val="single" w:sz="4" w:space="0" w:color="000000"/>
            </w:tcBorders>
            <w:shd w:val="clear" w:color="auto" w:fill="auto"/>
          </w:tcPr>
          <w:p w:rsidR="003B7119" w:rsidRDefault="003B7119" w:rsidP="003B7119">
            <w:pPr>
              <w:snapToGrid w:val="0"/>
              <w:rPr>
                <w:rFonts w:ascii="Arial" w:hAnsi="Arial" w:cs="Arial"/>
              </w:rPr>
            </w:pPr>
          </w:p>
        </w:tc>
        <w:tc>
          <w:tcPr>
            <w:tcW w:w="1630" w:type="dxa"/>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2.7,</w:t>
            </w:r>
          </w:p>
          <w:p w:rsidR="003B7119" w:rsidRDefault="003B7119" w:rsidP="003B7119">
            <w:pPr>
              <w:rPr>
                <w:rFonts w:ascii="Arial" w:hAnsi="Arial" w:cs="Arial"/>
              </w:rPr>
            </w:pPr>
          </w:p>
          <w:p w:rsidR="003B7119" w:rsidRDefault="003B7119" w:rsidP="003B7119">
            <w:pPr>
              <w:rPr>
                <w:rFonts w:ascii="Arial" w:hAnsi="Arial" w:cs="Arial"/>
              </w:rPr>
            </w:pP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4"/>
              </w:numPr>
              <w:tabs>
                <w:tab w:val="left" w:pos="360"/>
              </w:tabs>
              <w:suppressAutoHyphens/>
              <w:spacing w:line="100" w:lineRule="atLeast"/>
              <w:rPr>
                <w:rFonts w:ascii="Arial" w:hAnsi="Arial" w:cs="Arial"/>
              </w:rPr>
            </w:pPr>
            <w:r>
              <w:rPr>
                <w:rFonts w:ascii="Arial" w:hAnsi="Arial" w:cs="Arial"/>
              </w:rPr>
              <w:t>Gebete der biblischen und kirchlichen Tradition kennen.</w:t>
            </w:r>
          </w:p>
          <w:p w:rsidR="003B7119" w:rsidRDefault="003B7119" w:rsidP="003B7119">
            <w:pPr>
              <w:rPr>
                <w:rFonts w:ascii="Arial" w:hAnsi="Arial" w:cs="Arial"/>
              </w:rPr>
            </w:pPr>
          </w:p>
        </w:tc>
        <w:tc>
          <w:tcPr>
            <w:tcW w:w="3559"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2623" w:type="dxa"/>
            <w:gridSpan w:val="3"/>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5060" w:type="dxa"/>
            <w:gridSpan w:val="8"/>
            <w:tcBorders>
              <w:top w:val="single" w:sz="4" w:space="0" w:color="000000"/>
              <w:left w:val="single" w:sz="4" w:space="0" w:color="000000"/>
              <w:bottom w:val="single" w:sz="4" w:space="0" w:color="000000"/>
              <w:right w:val="single" w:sz="4" w:space="0" w:color="000000"/>
            </w:tcBorders>
            <w:shd w:val="clear" w:color="auto" w:fill="auto"/>
          </w:tcPr>
          <w:p w:rsidR="003B7119" w:rsidRDefault="003B7119" w:rsidP="003B7119">
            <w:pPr>
              <w:snapToGrid w:val="0"/>
              <w:jc w:val="center"/>
              <w:rPr>
                <w:rFonts w:ascii="Arial" w:hAnsi="Arial" w:cs="Arial"/>
                <w:b/>
                <w:bCs/>
              </w:rPr>
            </w:pPr>
            <w:r>
              <w:rPr>
                <w:rFonts w:ascii="Arial" w:hAnsi="Arial" w:cs="Arial"/>
                <w:b/>
                <w:bCs/>
              </w:rPr>
              <w:t>Herbstferien</w:t>
            </w: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rPr>
                <w:rFonts w:ascii="Arial" w:hAnsi="Arial" w:cs="Arial"/>
              </w:rPr>
            </w:pPr>
            <w:r>
              <w:rPr>
                <w:rFonts w:ascii="Arial" w:hAnsi="Arial" w:cs="Arial"/>
              </w:rPr>
              <w:t>AK</w:t>
            </w:r>
          </w:p>
          <w:p w:rsidR="003B7119" w:rsidRDefault="003B7119" w:rsidP="003B7119">
            <w:pPr>
              <w:snapToGrid w:val="0"/>
              <w:rPr>
                <w:rFonts w:ascii="Arial" w:hAnsi="Arial" w:cs="Arial"/>
              </w:rPr>
            </w:pPr>
            <w:r>
              <w:rPr>
                <w:rFonts w:ascii="Arial" w:hAnsi="Arial" w:cs="Arial"/>
              </w:rPr>
              <w:t>PK</w:t>
            </w: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4.9,</w:t>
            </w: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2"/>
              </w:numPr>
              <w:tabs>
                <w:tab w:val="left" w:pos="360"/>
              </w:tabs>
              <w:suppressAutoHyphens/>
              <w:autoSpaceDE w:val="0"/>
              <w:snapToGrid w:val="0"/>
              <w:spacing w:before="120" w:after="120" w:line="100" w:lineRule="atLeast"/>
              <w:rPr>
                <w:rFonts w:ascii="Arial" w:hAnsi="Arial" w:cs="Arial"/>
              </w:rPr>
            </w:pPr>
            <w:r>
              <w:rPr>
                <w:rFonts w:ascii="Arial" w:hAnsi="Arial" w:cs="Arial"/>
              </w:rPr>
              <w:t>Die Bedeutung der Namenspatrone für das eigene Leben erkennen - Vorbildcharakter, Namenstage, Schutzpatrone</w:t>
            </w:r>
          </w:p>
        </w:tc>
        <w:tc>
          <w:tcPr>
            <w:tcW w:w="3559" w:type="dxa"/>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Was ich von Heiligen lerne</w:t>
            </w:r>
          </w:p>
          <w:p w:rsidR="003B7119" w:rsidRDefault="003B7119" w:rsidP="003B7119">
            <w:pPr>
              <w:rPr>
                <w:rFonts w:ascii="Arial" w:hAnsi="Arial" w:cs="Arial"/>
              </w:rPr>
            </w:pPr>
            <w:r>
              <w:rPr>
                <w:rFonts w:ascii="Arial" w:hAnsi="Arial" w:cs="Arial"/>
              </w:rPr>
              <w:t>(Heilige Elisabeth, Rosenwunder)</w:t>
            </w:r>
          </w:p>
          <w:p w:rsidR="003B7119" w:rsidRDefault="003B7119" w:rsidP="003B7119">
            <w:pPr>
              <w:snapToGrid w:val="0"/>
              <w:jc w:val="center"/>
              <w:rPr>
                <w:rFonts w:ascii="Arial" w:hAnsi="Arial" w:cs="Arial"/>
              </w:rPr>
            </w:pPr>
          </w:p>
        </w:tc>
        <w:tc>
          <w:tcPr>
            <w:tcW w:w="2623" w:type="dxa"/>
            <w:gridSpan w:val="3"/>
            <w:tcBorders>
              <w:top w:val="single" w:sz="4" w:space="0" w:color="000000"/>
              <w:left w:val="single" w:sz="4" w:space="0" w:color="000000"/>
            </w:tcBorders>
            <w:shd w:val="clear" w:color="auto" w:fill="auto"/>
          </w:tcPr>
          <w:p w:rsidR="003B7119" w:rsidRDefault="003B7119" w:rsidP="003B7119">
            <w:pPr>
              <w:numPr>
                <w:ilvl w:val="0"/>
                <w:numId w:val="3"/>
              </w:numPr>
              <w:tabs>
                <w:tab w:val="left" w:pos="360"/>
              </w:tabs>
              <w:suppressAutoHyphens/>
              <w:snapToGrid w:val="0"/>
              <w:spacing w:line="100" w:lineRule="atLeast"/>
              <w:rPr>
                <w:rFonts w:ascii="Arial" w:hAnsi="Arial" w:cs="Arial"/>
              </w:rPr>
            </w:pPr>
            <w:r>
              <w:rPr>
                <w:rFonts w:ascii="Arial" w:hAnsi="Arial" w:cs="Arial"/>
              </w:rPr>
              <w:t>erzählen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Textarbeit</w:t>
            </w:r>
          </w:p>
          <w:p w:rsidR="003B7119" w:rsidRDefault="003B7119" w:rsidP="003B7119">
            <w:pPr>
              <w:ind w:left="360"/>
              <w:rPr>
                <w:rFonts w:ascii="Arial" w:hAnsi="Arial" w:cs="Arial"/>
              </w:rPr>
            </w:pPr>
            <w:r>
              <w:rPr>
                <w:rFonts w:ascii="Arial" w:hAnsi="Arial" w:cs="Arial"/>
              </w:rPr>
              <w:t>(Lesespaziergang)</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Legematerial (Farbsymbolik)</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kreatives Schreiben (z.B. Elfchen, Akrostichon)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gemeinsames Singen</w:t>
            </w:r>
          </w:p>
          <w:p w:rsidR="003B7119" w:rsidRDefault="003B7119" w:rsidP="003B7119">
            <w:pPr>
              <w:numPr>
                <w:ilvl w:val="0"/>
                <w:numId w:val="3"/>
              </w:numPr>
              <w:tabs>
                <w:tab w:val="left" w:pos="360"/>
              </w:tabs>
              <w:suppressAutoHyphens/>
              <w:snapToGrid w:val="0"/>
              <w:spacing w:line="100" w:lineRule="atLeast"/>
              <w:rPr>
                <w:rFonts w:ascii="Arial" w:hAnsi="Arial" w:cs="Arial"/>
              </w:rPr>
            </w:pPr>
            <w:r>
              <w:rPr>
                <w:rFonts w:ascii="Arial" w:hAnsi="Arial" w:cs="Arial"/>
              </w:rPr>
              <w:t>Angebotsmaterial zu Heiligen</w:t>
            </w:r>
          </w:p>
        </w:tc>
        <w:tc>
          <w:tcPr>
            <w:tcW w:w="1630" w:type="dxa"/>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November</w:t>
            </w:r>
          </w:p>
        </w:tc>
      </w:tr>
      <w:tr w:rsidR="003B7119">
        <w:tc>
          <w:tcPr>
            <w:tcW w:w="1788" w:type="dxa"/>
            <w:tcBorders>
              <w:left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1.5,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Ungerechtigkeit, Not und Leid sensibel wahrnehmen und Gleichgültigkeit entgegentreten.</w:t>
            </w:r>
          </w:p>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Darauf aufmerksam werden, dass es nicht immer leicht fällt, sich Menschen in Not zuzuwenden, dieses Handeln für den Betroffenen jedoch lebenswichtig ist.</w:t>
            </w:r>
          </w:p>
        </w:tc>
        <w:tc>
          <w:tcPr>
            <w:tcW w:w="3559" w:type="dxa"/>
            <w:tcBorders>
              <w:left w:val="single" w:sz="4" w:space="0" w:color="000000"/>
            </w:tcBorders>
            <w:shd w:val="clear" w:color="auto" w:fill="auto"/>
          </w:tcPr>
          <w:p w:rsidR="003B7119" w:rsidRDefault="003B7119" w:rsidP="003B7119">
            <w:pPr>
              <w:rPr>
                <w:rFonts w:ascii="Arial" w:hAnsi="Arial" w:cs="Arial"/>
              </w:rPr>
            </w:pPr>
          </w:p>
        </w:tc>
        <w:tc>
          <w:tcPr>
            <w:tcW w:w="2623" w:type="dxa"/>
            <w:gridSpan w:val="3"/>
            <w:tcBorders>
              <w:left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1.7,</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Freudige und schmerzhafte Erlebnisse zur Sprache bringen und Erfahrungen im Umgang mit diesen Erlebnissen austauschen. </w:t>
            </w:r>
          </w:p>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Gefühle zum Ausdruck bringen ( z.B. farbsymbolisch, im kreativen Schreiben, durch Klänge, im Lied).</w:t>
            </w:r>
          </w:p>
        </w:tc>
        <w:tc>
          <w:tcPr>
            <w:tcW w:w="3559" w:type="dxa"/>
            <w:tcBorders>
              <w:left w:val="single" w:sz="4" w:space="0" w:color="000000"/>
            </w:tcBorders>
            <w:shd w:val="clear" w:color="auto" w:fill="auto"/>
          </w:tcPr>
          <w:p w:rsidR="003B7119" w:rsidRDefault="003B7119" w:rsidP="003B7119">
            <w:pPr>
              <w:rPr>
                <w:rFonts w:ascii="Arial" w:hAnsi="Arial" w:cs="Arial"/>
              </w:rPr>
            </w:pPr>
          </w:p>
        </w:tc>
        <w:tc>
          <w:tcPr>
            <w:tcW w:w="2623" w:type="dxa"/>
            <w:gridSpan w:val="3"/>
            <w:tcBorders>
              <w:left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3.3,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2"/>
              </w:numPr>
              <w:tabs>
                <w:tab w:val="left" w:pos="360"/>
              </w:tabs>
              <w:suppressAutoHyphens/>
              <w:autoSpaceDE w:val="0"/>
              <w:spacing w:before="120" w:after="120" w:line="100" w:lineRule="atLeast"/>
              <w:rPr>
                <w:rStyle w:val="WW-Absatz-Standardschriftart111"/>
                <w:rFonts w:ascii="Arial" w:hAnsi="Arial" w:cs="Arial"/>
              </w:rPr>
            </w:pPr>
            <w:r>
              <w:rPr>
                <w:rStyle w:val="WW-Absatz-Standardschriftart111"/>
                <w:rFonts w:ascii="Arial" w:hAnsi="Arial" w:cs="Arial"/>
              </w:rPr>
              <w:t xml:space="preserve">In metaphorischer Sprache Gesagtes und Gemeintes unterscheiden und „hinter die Dinge“ schauen können (z.B. „mit dem Herzen sehen“). </w:t>
            </w:r>
          </w:p>
        </w:tc>
        <w:tc>
          <w:tcPr>
            <w:tcW w:w="3559" w:type="dxa"/>
            <w:tcBorders>
              <w:left w:val="single" w:sz="4" w:space="0" w:color="000000"/>
            </w:tcBorders>
            <w:shd w:val="clear" w:color="auto" w:fill="auto"/>
          </w:tcPr>
          <w:p w:rsidR="003B7119" w:rsidRDefault="003B7119" w:rsidP="003B7119">
            <w:pPr>
              <w:rPr>
                <w:rFonts w:ascii="Arial" w:hAnsi="Arial" w:cs="Arial"/>
              </w:rPr>
            </w:pPr>
          </w:p>
        </w:tc>
        <w:tc>
          <w:tcPr>
            <w:tcW w:w="2623" w:type="dxa"/>
            <w:gridSpan w:val="3"/>
            <w:tcBorders>
              <w:left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4.9,</w:t>
            </w: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Die Lebenswege von Heiligen (z.B. Heilige Elisabeth) und ihre Feste kennen. </w:t>
            </w:r>
          </w:p>
        </w:tc>
        <w:tc>
          <w:tcPr>
            <w:tcW w:w="3559"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p w:rsidR="003B7119" w:rsidRDefault="003B7119" w:rsidP="003B7119">
            <w:pPr>
              <w:rPr>
                <w:rFonts w:ascii="Arial" w:hAnsi="Arial" w:cs="Arial"/>
              </w:rPr>
            </w:pPr>
          </w:p>
          <w:p w:rsidR="003B7119" w:rsidRDefault="003B7119" w:rsidP="003B7119">
            <w:pPr>
              <w:rPr>
                <w:rFonts w:ascii="Arial" w:hAnsi="Arial" w:cs="Arial"/>
              </w:rPr>
            </w:pPr>
          </w:p>
          <w:p w:rsidR="003B7119" w:rsidRDefault="003B7119" w:rsidP="003B7119">
            <w:pPr>
              <w:rPr>
                <w:rFonts w:ascii="Arial" w:hAnsi="Arial" w:cs="Arial"/>
              </w:rPr>
            </w:pPr>
          </w:p>
          <w:p w:rsidR="003B7119" w:rsidRDefault="003B7119" w:rsidP="003B7119">
            <w:pPr>
              <w:rPr>
                <w:rFonts w:ascii="Arial" w:hAnsi="Arial" w:cs="Arial"/>
              </w:rPr>
            </w:pPr>
          </w:p>
        </w:tc>
        <w:tc>
          <w:tcPr>
            <w:tcW w:w="2623" w:type="dxa"/>
            <w:gridSpan w:val="3"/>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rPr>
                <w:rFonts w:ascii="Arial" w:hAnsi="Arial" w:cs="Arial"/>
              </w:rPr>
            </w:pPr>
            <w:r>
              <w:rPr>
                <w:rFonts w:ascii="Arial" w:hAnsi="Arial" w:cs="Arial"/>
              </w:rPr>
              <w:t>AK</w:t>
            </w:r>
          </w:p>
          <w:p w:rsidR="003B7119" w:rsidRDefault="003B7119" w:rsidP="003B7119">
            <w:pPr>
              <w:snapToGrid w:val="0"/>
              <w:rPr>
                <w:rFonts w:ascii="Arial" w:hAnsi="Arial" w:cs="Arial"/>
              </w:rPr>
            </w:pP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4.1, </w:t>
            </w: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2"/>
              </w:numPr>
              <w:tabs>
                <w:tab w:val="left" w:pos="360"/>
              </w:tabs>
              <w:suppressAutoHyphens/>
              <w:autoSpaceDE w:val="0"/>
              <w:snapToGrid w:val="0"/>
              <w:spacing w:before="120" w:after="120" w:line="100" w:lineRule="atLeast"/>
              <w:rPr>
                <w:rFonts w:ascii="Arial" w:hAnsi="Arial" w:cs="Arial"/>
              </w:rPr>
            </w:pPr>
            <w:r>
              <w:rPr>
                <w:rFonts w:ascii="Arial" w:hAnsi="Arial" w:cs="Arial"/>
              </w:rPr>
              <w:t>Die zentralen Bilder und Symbole – Krippe, Licht, Stern - deuten und verstehen.</w:t>
            </w:r>
          </w:p>
        </w:tc>
        <w:tc>
          <w:tcPr>
            <w:tcW w:w="3559" w:type="dxa"/>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Advent und Weihnachten</w:t>
            </w:r>
          </w:p>
          <w:p w:rsidR="003B7119" w:rsidRDefault="003B7119" w:rsidP="003B7119">
            <w:pPr>
              <w:jc w:val="center"/>
              <w:rPr>
                <w:rFonts w:ascii="Arial" w:hAnsi="Arial" w:cs="Arial"/>
              </w:rPr>
            </w:pPr>
          </w:p>
          <w:p w:rsidR="003B7119" w:rsidRDefault="003B7119" w:rsidP="003B7119">
            <w:pPr>
              <w:snapToGrid w:val="0"/>
              <w:jc w:val="center"/>
              <w:rPr>
                <w:rFonts w:ascii="Arial" w:hAnsi="Arial" w:cs="Arial"/>
              </w:rPr>
            </w:pPr>
            <w:r>
              <w:rPr>
                <w:rFonts w:ascii="Arial" w:hAnsi="Arial" w:cs="Arial"/>
              </w:rPr>
              <w:t>- Auf dem Weg mit Maria und Josef – die Freude der Hirten</w:t>
            </w:r>
          </w:p>
        </w:tc>
        <w:tc>
          <w:tcPr>
            <w:tcW w:w="2623" w:type="dxa"/>
            <w:gridSpan w:val="3"/>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p>
        </w:tc>
        <w:tc>
          <w:tcPr>
            <w:tcW w:w="1630" w:type="dxa"/>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Dezember</w:t>
            </w:r>
          </w:p>
        </w:tc>
      </w:tr>
      <w:tr w:rsidR="003B7119">
        <w:tc>
          <w:tcPr>
            <w:tcW w:w="1788"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4.2,</w:t>
            </w: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Weihnachten als Fest der Freude über die Menschwerdung Gottes sehen (z.B. im Kontrast zu Konsumverhalten, Sinnverlust, Eventcharakter). </w:t>
            </w:r>
          </w:p>
        </w:tc>
        <w:tc>
          <w:tcPr>
            <w:tcW w:w="3559" w:type="dxa"/>
            <w:tcBorders>
              <w:left w:val="single" w:sz="4" w:space="0" w:color="000000"/>
              <w:bottom w:val="single" w:sz="4" w:space="0" w:color="000000"/>
            </w:tcBorders>
            <w:shd w:val="clear" w:color="auto" w:fill="auto"/>
          </w:tcPr>
          <w:p w:rsidR="003B7119" w:rsidRDefault="003B7119" w:rsidP="003B7119">
            <w:pPr>
              <w:jc w:val="both"/>
              <w:rPr>
                <w:rFonts w:ascii="Arial" w:hAnsi="Arial" w:cs="Arial"/>
              </w:rPr>
            </w:pPr>
          </w:p>
        </w:tc>
        <w:tc>
          <w:tcPr>
            <w:tcW w:w="2623" w:type="dxa"/>
            <w:gridSpan w:val="3"/>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p>
          <w:p w:rsidR="003B7119" w:rsidRDefault="003B7119" w:rsidP="003B7119">
            <w:pPr>
              <w:rPr>
                <w:rFonts w:ascii="Arial" w:hAnsi="Arial" w:cs="Arial"/>
              </w:rPr>
            </w:pPr>
          </w:p>
          <w:p w:rsidR="003B7119" w:rsidRDefault="003B7119" w:rsidP="003B7119">
            <w:pPr>
              <w:rPr>
                <w:rFonts w:ascii="Arial" w:hAnsi="Arial" w:cs="Arial"/>
              </w:rPr>
            </w:pPr>
          </w:p>
          <w:p w:rsidR="003B7119" w:rsidRDefault="003B7119" w:rsidP="003B7119">
            <w:pPr>
              <w:ind w:left="360"/>
              <w:rPr>
                <w:rFonts w:ascii="Arial" w:hAnsi="Arial" w:cs="Arial"/>
              </w:rPr>
            </w:pPr>
          </w:p>
        </w:tc>
        <w:tc>
          <w:tcPr>
            <w:tcW w:w="1630" w:type="dxa"/>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5060" w:type="dxa"/>
            <w:gridSpan w:val="8"/>
            <w:tcBorders>
              <w:top w:val="single" w:sz="4" w:space="0" w:color="000000"/>
              <w:left w:val="single" w:sz="4" w:space="0" w:color="000000"/>
              <w:bottom w:val="single" w:sz="4" w:space="0" w:color="000000"/>
              <w:right w:val="single" w:sz="4" w:space="0" w:color="000000"/>
            </w:tcBorders>
            <w:shd w:val="clear" w:color="auto" w:fill="auto"/>
          </w:tcPr>
          <w:p w:rsidR="003B7119" w:rsidRDefault="003B7119" w:rsidP="003B7119">
            <w:pPr>
              <w:snapToGrid w:val="0"/>
              <w:jc w:val="center"/>
              <w:rPr>
                <w:rFonts w:ascii="Arial" w:hAnsi="Arial" w:cs="Arial"/>
                <w:b/>
                <w:bCs/>
              </w:rPr>
            </w:pPr>
            <w:r>
              <w:rPr>
                <w:rFonts w:ascii="Arial" w:hAnsi="Arial" w:cs="Arial"/>
                <w:b/>
                <w:bCs/>
              </w:rPr>
              <w:t>Weihnachtsferien</w:t>
            </w: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rPr>
                <w:rFonts w:ascii="Arial" w:hAnsi="Arial" w:cs="Arial"/>
              </w:rPr>
            </w:pPr>
            <w:r>
              <w:rPr>
                <w:rFonts w:ascii="Arial" w:hAnsi="Arial" w:cs="Arial"/>
              </w:rPr>
              <w:t>AK</w:t>
            </w:r>
          </w:p>
          <w:p w:rsidR="003B7119" w:rsidRDefault="003B7119" w:rsidP="003B7119">
            <w:pPr>
              <w:snapToGrid w:val="0"/>
              <w:rPr>
                <w:rFonts w:ascii="Arial" w:hAnsi="Arial" w:cs="Arial"/>
              </w:rPr>
            </w:pPr>
            <w:r>
              <w:rPr>
                <w:rFonts w:ascii="Arial" w:hAnsi="Arial" w:cs="Arial"/>
              </w:rPr>
              <w:t>PK</w:t>
            </w: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2.11, </w:t>
            </w: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5"/>
              </w:numPr>
              <w:tabs>
                <w:tab w:val="left" w:pos="360"/>
              </w:tabs>
              <w:suppressAutoHyphens/>
              <w:snapToGrid w:val="0"/>
              <w:spacing w:line="100" w:lineRule="atLeast"/>
              <w:rPr>
                <w:rFonts w:ascii="Arial" w:hAnsi="Arial" w:cs="Arial"/>
              </w:rPr>
            </w:pPr>
            <w:r>
              <w:rPr>
                <w:rFonts w:ascii="Arial" w:hAnsi="Arial" w:cs="Arial"/>
              </w:rPr>
              <w:t>Das Sohnesverhältnis Jesu zum Vater wahrnehmen, dass sich im Vater Unser ausdrückt. (Taufe Jesu)</w:t>
            </w:r>
          </w:p>
        </w:tc>
        <w:tc>
          <w:tcPr>
            <w:tcW w:w="3559" w:type="dxa"/>
            <w:vMerge w:val="restart"/>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Wir lernen Jesus kennen</w:t>
            </w:r>
          </w:p>
          <w:p w:rsidR="003B7119" w:rsidRDefault="003B7119" w:rsidP="003B7119">
            <w:pPr>
              <w:jc w:val="center"/>
              <w:rPr>
                <w:rFonts w:ascii="Arial" w:hAnsi="Arial" w:cs="Arial"/>
              </w:rPr>
            </w:pPr>
          </w:p>
          <w:p w:rsidR="003B7119" w:rsidRDefault="003B7119" w:rsidP="003B7119">
            <w:pPr>
              <w:jc w:val="both"/>
              <w:rPr>
                <w:rFonts w:ascii="Arial" w:hAnsi="Arial" w:cs="Arial"/>
              </w:rPr>
            </w:pPr>
            <w:r>
              <w:rPr>
                <w:rFonts w:ascii="Arial" w:hAnsi="Arial" w:cs="Arial"/>
              </w:rPr>
              <w:t>- Simeon und Hanna</w:t>
            </w:r>
          </w:p>
          <w:p w:rsidR="003B7119" w:rsidRDefault="003B7119" w:rsidP="003B7119">
            <w:pPr>
              <w:jc w:val="both"/>
              <w:rPr>
                <w:rFonts w:ascii="Arial" w:hAnsi="Arial" w:cs="Arial"/>
              </w:rPr>
            </w:pPr>
            <w:r>
              <w:rPr>
                <w:rFonts w:ascii="Arial" w:hAnsi="Arial" w:cs="Arial"/>
              </w:rPr>
              <w:t>- Tauferfahrung Jesu</w:t>
            </w:r>
          </w:p>
          <w:p w:rsidR="003B7119" w:rsidRDefault="003B7119" w:rsidP="003B7119">
            <w:pPr>
              <w:jc w:val="both"/>
              <w:rPr>
                <w:rFonts w:ascii="Arial" w:hAnsi="Arial" w:cs="Arial"/>
              </w:rPr>
            </w:pPr>
            <w:r>
              <w:rPr>
                <w:rFonts w:ascii="Arial" w:hAnsi="Arial" w:cs="Arial"/>
              </w:rPr>
              <w:t>- ausgesuchte Geschichten-</w:t>
            </w:r>
          </w:p>
          <w:p w:rsidR="003B7119" w:rsidRDefault="003B7119" w:rsidP="003B7119">
            <w:pPr>
              <w:jc w:val="both"/>
              <w:rPr>
                <w:rFonts w:ascii="Arial" w:hAnsi="Arial" w:cs="Arial"/>
              </w:rPr>
            </w:pPr>
            <w:r>
              <w:rPr>
                <w:rFonts w:ascii="Arial" w:hAnsi="Arial" w:cs="Arial"/>
              </w:rPr>
              <w:t>&gt; Nachfolgegeschichten</w:t>
            </w:r>
          </w:p>
          <w:p w:rsidR="003B7119" w:rsidRDefault="003B7119" w:rsidP="003B7119">
            <w:pPr>
              <w:snapToGrid w:val="0"/>
              <w:jc w:val="center"/>
              <w:rPr>
                <w:rFonts w:ascii="Arial" w:hAnsi="Arial" w:cs="Arial"/>
              </w:rPr>
            </w:pPr>
            <w:r>
              <w:rPr>
                <w:rFonts w:ascii="Arial" w:hAnsi="Arial" w:cs="Arial"/>
              </w:rPr>
              <w:t>&gt; Heilungsgeschichten</w:t>
            </w:r>
          </w:p>
        </w:tc>
        <w:tc>
          <w:tcPr>
            <w:tcW w:w="2578" w:type="dxa"/>
            <w:gridSpan w:val="2"/>
            <w:vMerge w:val="restart"/>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erzählen</w:t>
            </w:r>
          </w:p>
          <w:p w:rsidR="003B7119" w:rsidRDefault="003B7119" w:rsidP="003B7119">
            <w:pPr>
              <w:rPr>
                <w:rFonts w:ascii="Arial" w:hAnsi="Arial" w:cs="Arial"/>
              </w:rPr>
            </w:pPr>
            <w:r>
              <w:rPr>
                <w:rFonts w:ascii="Arial" w:hAnsi="Arial" w:cs="Arial"/>
              </w:rPr>
              <w:t>- Legematerial</w:t>
            </w:r>
          </w:p>
          <w:p w:rsidR="003B7119" w:rsidRDefault="003B7119" w:rsidP="003B7119">
            <w:pPr>
              <w:rPr>
                <w:rFonts w:ascii="Arial" w:hAnsi="Arial" w:cs="Arial"/>
              </w:rPr>
            </w:pPr>
            <w:r>
              <w:rPr>
                <w:rFonts w:ascii="Arial" w:hAnsi="Arial" w:cs="Arial"/>
              </w:rPr>
              <w:t>- Texterschließungs-</w:t>
            </w:r>
          </w:p>
          <w:p w:rsidR="003B7119" w:rsidRDefault="003B7119" w:rsidP="003B7119">
            <w:pPr>
              <w:rPr>
                <w:rFonts w:ascii="Arial" w:hAnsi="Arial" w:cs="Arial"/>
              </w:rPr>
            </w:pPr>
            <w:r>
              <w:rPr>
                <w:rFonts w:ascii="Arial" w:hAnsi="Arial" w:cs="Arial"/>
              </w:rPr>
              <w:t xml:space="preserve">    methoden </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Murmelgespräche</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Wandcollage</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Arbeiten mit Identifikations-figuren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gestalterisches Arbeiten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Stille (Fantasiereise)</w:t>
            </w:r>
          </w:p>
          <w:p w:rsidR="003B7119" w:rsidRDefault="003B7119" w:rsidP="003B7119">
            <w:pPr>
              <w:rPr>
                <w:rFonts w:ascii="Arial" w:hAnsi="Arial" w:cs="Arial"/>
              </w:rPr>
            </w:pPr>
          </w:p>
        </w:tc>
        <w:tc>
          <w:tcPr>
            <w:tcW w:w="1675" w:type="dxa"/>
            <w:gridSpan w:val="2"/>
            <w:vMerge w:val="restart"/>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Januar / Februar</w:t>
            </w:r>
          </w:p>
        </w:tc>
      </w:tr>
      <w:tr w:rsidR="003B7119">
        <w:tc>
          <w:tcPr>
            <w:tcW w:w="1788" w:type="dxa"/>
            <w:tcBorders>
              <w:left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5.4,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5"/>
              </w:numPr>
              <w:tabs>
                <w:tab w:val="left" w:pos="360"/>
              </w:tabs>
              <w:suppressAutoHyphens/>
              <w:spacing w:line="100" w:lineRule="atLeast"/>
              <w:rPr>
                <w:rFonts w:ascii="Arial" w:hAnsi="Arial" w:cs="Arial"/>
              </w:rPr>
            </w:pPr>
            <w:r>
              <w:rPr>
                <w:rFonts w:ascii="Arial" w:hAnsi="Arial" w:cs="Arial"/>
              </w:rPr>
              <w:t>Die Taufe als erstes Sakrament kennen lernen, mit dem sie in die Kirche aufgenommen wurden.</w:t>
            </w:r>
          </w:p>
        </w:tc>
        <w:tc>
          <w:tcPr>
            <w:tcW w:w="3559" w:type="dxa"/>
            <w:vMerge/>
            <w:tcBorders>
              <w:left w:val="single" w:sz="4" w:space="0" w:color="000000"/>
            </w:tcBorders>
            <w:shd w:val="clear" w:color="auto" w:fill="auto"/>
          </w:tcPr>
          <w:p w:rsidR="003B7119" w:rsidRDefault="003B7119" w:rsidP="003B7119">
            <w:pPr>
              <w:jc w:val="both"/>
              <w:rPr>
                <w:rFonts w:ascii="Arial" w:hAnsi="Arial" w:cs="Arial"/>
              </w:rPr>
            </w:pPr>
          </w:p>
        </w:tc>
        <w:tc>
          <w:tcPr>
            <w:tcW w:w="2578" w:type="dxa"/>
            <w:gridSpan w:val="2"/>
            <w:vMerge/>
            <w:tcBorders>
              <w:left w:val="single" w:sz="4" w:space="0" w:color="000000"/>
            </w:tcBorders>
            <w:shd w:val="clear" w:color="auto" w:fill="auto"/>
          </w:tcPr>
          <w:p w:rsidR="003B7119" w:rsidRDefault="003B7119" w:rsidP="003B7119">
            <w:pPr>
              <w:rPr>
                <w:rFonts w:ascii="Arial" w:hAnsi="Arial" w:cs="Arial"/>
              </w:rPr>
            </w:pPr>
          </w:p>
        </w:tc>
        <w:tc>
          <w:tcPr>
            <w:tcW w:w="1675" w:type="dxa"/>
            <w:gridSpan w:val="2"/>
            <w:vMerge/>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3.2,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5"/>
              </w:numPr>
              <w:tabs>
                <w:tab w:val="left" w:pos="360"/>
              </w:tabs>
              <w:suppressAutoHyphens/>
              <w:spacing w:line="100" w:lineRule="atLeast"/>
              <w:rPr>
                <w:rFonts w:ascii="Arial" w:hAnsi="Arial" w:cs="Arial"/>
              </w:rPr>
            </w:pPr>
            <w:r>
              <w:rPr>
                <w:rFonts w:ascii="Arial" w:hAnsi="Arial" w:cs="Arial"/>
              </w:rPr>
              <w:t>Ausgewählte Kenntnisse zu Geografie/ Umwelt Israels erwerben – z.B. : Zweistromland Euphrat und Tigris, Ägypten, Galiläa, Bethlehem, Nazareth, See Genezareth, Judäa, Jordan, Jerusalem.</w:t>
            </w:r>
          </w:p>
        </w:tc>
        <w:tc>
          <w:tcPr>
            <w:tcW w:w="3559" w:type="dxa"/>
            <w:vMerge/>
            <w:tcBorders>
              <w:left w:val="single" w:sz="4" w:space="0" w:color="000000"/>
            </w:tcBorders>
            <w:shd w:val="clear" w:color="auto" w:fill="auto"/>
          </w:tcPr>
          <w:p w:rsidR="003B7119" w:rsidRDefault="003B7119" w:rsidP="003B7119">
            <w:pPr>
              <w:jc w:val="both"/>
              <w:rPr>
                <w:rFonts w:ascii="Arial" w:hAnsi="Arial" w:cs="Arial"/>
              </w:rPr>
            </w:pPr>
          </w:p>
        </w:tc>
        <w:tc>
          <w:tcPr>
            <w:tcW w:w="2578" w:type="dxa"/>
            <w:gridSpan w:val="2"/>
            <w:vMerge/>
            <w:tcBorders>
              <w:left w:val="single" w:sz="4" w:space="0" w:color="000000"/>
            </w:tcBorders>
            <w:shd w:val="clear" w:color="auto" w:fill="auto"/>
          </w:tcPr>
          <w:p w:rsidR="003B7119" w:rsidRDefault="003B7119" w:rsidP="003B7119">
            <w:pPr>
              <w:rPr>
                <w:rFonts w:ascii="Arial" w:hAnsi="Arial" w:cs="Arial"/>
              </w:rPr>
            </w:pPr>
          </w:p>
        </w:tc>
        <w:tc>
          <w:tcPr>
            <w:tcW w:w="1675" w:type="dxa"/>
            <w:gridSpan w:val="2"/>
            <w:vMerge/>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4.3, </w:t>
            </w: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5"/>
              </w:numPr>
              <w:tabs>
                <w:tab w:val="left" w:pos="360"/>
              </w:tabs>
              <w:suppressAutoHyphens/>
              <w:spacing w:line="100" w:lineRule="atLeast"/>
              <w:rPr>
                <w:rFonts w:ascii="Arial" w:hAnsi="Arial" w:cs="Arial"/>
              </w:rPr>
            </w:pPr>
            <w:r>
              <w:rPr>
                <w:rFonts w:ascii="Arial" w:hAnsi="Arial" w:cs="Arial"/>
              </w:rPr>
              <w:t>Ausgewählte biblische Geschichten kennen (z.B. Heilungsgeschichten)</w:t>
            </w:r>
          </w:p>
          <w:p w:rsidR="003B7119" w:rsidRDefault="003B7119" w:rsidP="003B7119">
            <w:pPr>
              <w:numPr>
                <w:ilvl w:val="0"/>
                <w:numId w:val="5"/>
              </w:numPr>
              <w:tabs>
                <w:tab w:val="left" w:pos="360"/>
              </w:tabs>
              <w:suppressAutoHyphens/>
              <w:spacing w:line="100" w:lineRule="atLeast"/>
              <w:rPr>
                <w:rFonts w:ascii="Arial" w:hAnsi="Arial" w:cs="Arial"/>
              </w:rPr>
            </w:pPr>
            <w:r>
              <w:rPr>
                <w:rFonts w:ascii="Arial" w:hAnsi="Arial" w:cs="Arial"/>
              </w:rPr>
              <w:t xml:space="preserve">Sich bewusst werden und darüber staunen, dass Jesus Menschen heilend begegnet und ihnen Sünden vergibt.  </w:t>
            </w:r>
          </w:p>
          <w:p w:rsidR="003B7119" w:rsidRDefault="003B7119" w:rsidP="003B7119">
            <w:pPr>
              <w:numPr>
                <w:ilvl w:val="0"/>
                <w:numId w:val="5"/>
              </w:numPr>
              <w:tabs>
                <w:tab w:val="left" w:pos="360"/>
              </w:tabs>
              <w:suppressAutoHyphens/>
              <w:spacing w:line="100" w:lineRule="atLeast"/>
              <w:rPr>
                <w:rFonts w:ascii="Arial" w:hAnsi="Arial" w:cs="Arial"/>
              </w:rPr>
            </w:pPr>
            <w:r>
              <w:rPr>
                <w:rFonts w:ascii="Arial" w:hAnsi="Arial" w:cs="Arial"/>
              </w:rPr>
              <w:t>Entdecken, dass Jesus Christus Menschen in seine Nachfolge ruft. (z.B. Berufung der Jünger).</w:t>
            </w:r>
          </w:p>
          <w:p w:rsidR="003B7119" w:rsidRDefault="003B7119" w:rsidP="003B7119">
            <w:pPr>
              <w:numPr>
                <w:ilvl w:val="0"/>
                <w:numId w:val="5"/>
              </w:numPr>
              <w:tabs>
                <w:tab w:val="left" w:pos="360"/>
              </w:tabs>
              <w:suppressAutoHyphens/>
              <w:spacing w:line="100" w:lineRule="atLeast"/>
              <w:rPr>
                <w:rFonts w:ascii="Arial" w:hAnsi="Arial" w:cs="Arial"/>
              </w:rPr>
            </w:pPr>
            <w:r>
              <w:rPr>
                <w:rFonts w:ascii="Arial" w:hAnsi="Arial" w:cs="Arial"/>
              </w:rPr>
              <w:t>Erfahrungen von Heilung und Zuwendung zum Ausdruck bringen (z.B. spielerisch, symbolisch, klanglich, in einer Feier).</w:t>
            </w:r>
          </w:p>
          <w:p w:rsidR="003B7119" w:rsidRDefault="003B7119" w:rsidP="003B7119">
            <w:pPr>
              <w:rPr>
                <w:rFonts w:ascii="Arial" w:hAnsi="Arial" w:cs="Arial"/>
              </w:rPr>
            </w:pPr>
          </w:p>
        </w:tc>
        <w:tc>
          <w:tcPr>
            <w:tcW w:w="3559" w:type="dxa"/>
            <w:vMerge/>
            <w:tcBorders>
              <w:left w:val="single" w:sz="4" w:space="0" w:color="000000"/>
              <w:bottom w:val="single" w:sz="4" w:space="0" w:color="000000"/>
            </w:tcBorders>
            <w:shd w:val="clear" w:color="auto" w:fill="auto"/>
          </w:tcPr>
          <w:p w:rsidR="003B7119" w:rsidRDefault="003B7119" w:rsidP="003B7119">
            <w:pPr>
              <w:jc w:val="both"/>
              <w:rPr>
                <w:rFonts w:ascii="Arial" w:hAnsi="Arial" w:cs="Arial"/>
              </w:rPr>
            </w:pPr>
          </w:p>
        </w:tc>
        <w:tc>
          <w:tcPr>
            <w:tcW w:w="2578" w:type="dxa"/>
            <w:gridSpan w:val="2"/>
            <w:vMerge/>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675" w:type="dxa"/>
            <w:gridSpan w:val="2"/>
            <w:vMerge/>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rPr>
                <w:rFonts w:ascii="Arial" w:hAnsi="Arial" w:cs="Arial"/>
              </w:rPr>
            </w:pPr>
            <w:r>
              <w:rPr>
                <w:rFonts w:ascii="Arial" w:hAnsi="Arial" w:cs="Arial"/>
              </w:rPr>
              <w:t>AK</w:t>
            </w:r>
          </w:p>
          <w:p w:rsidR="003B7119" w:rsidRDefault="003B7119" w:rsidP="003B7119">
            <w:pPr>
              <w:rPr>
                <w:rFonts w:ascii="Arial" w:hAnsi="Arial" w:cs="Arial"/>
              </w:rPr>
            </w:pP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5.4, </w:t>
            </w: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6"/>
              </w:numPr>
              <w:tabs>
                <w:tab w:val="left" w:pos="360"/>
              </w:tabs>
              <w:suppressAutoHyphens/>
              <w:snapToGrid w:val="0"/>
              <w:spacing w:line="100" w:lineRule="atLeast"/>
              <w:rPr>
                <w:rFonts w:ascii="Arial" w:hAnsi="Arial" w:cs="Arial"/>
              </w:rPr>
            </w:pPr>
            <w:r>
              <w:rPr>
                <w:rFonts w:ascii="Arial" w:hAnsi="Arial" w:cs="Arial"/>
              </w:rPr>
              <w:t>Ein Verständnis für elementare Symbole (z.B. Brot und Wein als Erinnerungszeichen) entwickeln.</w:t>
            </w:r>
          </w:p>
        </w:tc>
        <w:tc>
          <w:tcPr>
            <w:tcW w:w="3604" w:type="dxa"/>
            <w:gridSpan w:val="2"/>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Wir bereiten uns auf Ostern vor</w:t>
            </w:r>
          </w:p>
          <w:p w:rsidR="003B7119" w:rsidRDefault="003B7119" w:rsidP="003B7119">
            <w:pPr>
              <w:rPr>
                <w:rFonts w:ascii="Arial" w:hAnsi="Arial" w:cs="Arial"/>
              </w:rPr>
            </w:pPr>
            <w:r>
              <w:rPr>
                <w:rFonts w:ascii="Arial" w:hAnsi="Arial" w:cs="Arial"/>
              </w:rPr>
              <w:t>- Palmsonntag</w:t>
            </w:r>
          </w:p>
          <w:p w:rsidR="003B7119" w:rsidRDefault="003B7119" w:rsidP="003B7119">
            <w:pPr>
              <w:rPr>
                <w:rFonts w:ascii="Arial" w:hAnsi="Arial" w:cs="Arial"/>
              </w:rPr>
            </w:pPr>
            <w:r>
              <w:rPr>
                <w:rFonts w:ascii="Arial" w:hAnsi="Arial" w:cs="Arial"/>
              </w:rPr>
              <w:t>- Gründonnerstag</w:t>
            </w:r>
          </w:p>
          <w:p w:rsidR="003B7119" w:rsidRDefault="003B7119" w:rsidP="003B7119">
            <w:pPr>
              <w:rPr>
                <w:rFonts w:ascii="Arial" w:hAnsi="Arial" w:cs="Arial"/>
              </w:rPr>
            </w:pPr>
          </w:p>
        </w:tc>
        <w:tc>
          <w:tcPr>
            <w:tcW w:w="2533" w:type="dxa"/>
            <w:tcBorders>
              <w:top w:val="single" w:sz="4" w:space="0" w:color="000000"/>
              <w:left w:val="single" w:sz="4" w:space="0" w:color="000000"/>
            </w:tcBorders>
            <w:shd w:val="clear" w:color="auto" w:fill="auto"/>
          </w:tcPr>
          <w:p w:rsidR="003B7119" w:rsidRDefault="003B7119" w:rsidP="003B7119">
            <w:pPr>
              <w:numPr>
                <w:ilvl w:val="0"/>
                <w:numId w:val="3"/>
              </w:numPr>
              <w:tabs>
                <w:tab w:val="left" w:pos="360"/>
              </w:tabs>
              <w:suppressAutoHyphens/>
              <w:snapToGrid w:val="0"/>
              <w:spacing w:line="100" w:lineRule="atLeast"/>
              <w:rPr>
                <w:rFonts w:ascii="Arial" w:hAnsi="Arial" w:cs="Arial"/>
              </w:rPr>
            </w:pPr>
            <w:r>
              <w:rPr>
                <w:rFonts w:ascii="Arial" w:hAnsi="Arial" w:cs="Arial"/>
              </w:rPr>
              <w:t>erzählen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Legematerial</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Texterschließungsmethoden</w:t>
            </w:r>
          </w:p>
          <w:p w:rsidR="003B7119" w:rsidRDefault="003B7119" w:rsidP="003B7119">
            <w:pPr>
              <w:numPr>
                <w:ilvl w:val="0"/>
                <w:numId w:val="3"/>
              </w:numPr>
              <w:tabs>
                <w:tab w:val="left" w:pos="360"/>
              </w:tabs>
              <w:suppressAutoHyphens/>
              <w:spacing w:line="100" w:lineRule="atLeast"/>
              <w:rPr>
                <w:rFonts w:ascii="Arial" w:hAnsi="Arial" w:cs="Arial"/>
              </w:rPr>
            </w:pPr>
            <w:r>
              <w:rPr>
                <w:rFonts w:ascii="Arial" w:hAnsi="Arial" w:cs="Arial"/>
              </w:rPr>
              <w:t>Ganzheitliches Arbeiten (z.B. gemeinsame Feier mit Traubensaft und Brot)</w:t>
            </w:r>
          </w:p>
        </w:tc>
        <w:tc>
          <w:tcPr>
            <w:tcW w:w="1675" w:type="dxa"/>
            <w:gridSpan w:val="2"/>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März/ April</w:t>
            </w:r>
          </w:p>
        </w:tc>
      </w:tr>
      <w:tr w:rsidR="003B7119">
        <w:tc>
          <w:tcPr>
            <w:tcW w:w="1788" w:type="dxa"/>
            <w:tcBorders>
              <w:left w:val="single" w:sz="4" w:space="0" w:color="000000"/>
            </w:tcBorders>
            <w:shd w:val="clear" w:color="auto" w:fill="auto"/>
          </w:tcPr>
          <w:p w:rsidR="003B7119" w:rsidRDefault="003B7119" w:rsidP="003B7119">
            <w:pPr>
              <w:snapToGrid w:val="0"/>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5.6,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6"/>
              </w:numPr>
              <w:tabs>
                <w:tab w:val="left" w:pos="360"/>
              </w:tabs>
              <w:suppressAutoHyphens/>
              <w:autoSpaceDE w:val="0"/>
              <w:spacing w:before="120" w:after="120" w:line="100" w:lineRule="atLeast"/>
              <w:rPr>
                <w:rFonts w:ascii="Arial" w:hAnsi="Arial" w:cs="Arial"/>
              </w:rPr>
            </w:pPr>
            <w:r>
              <w:rPr>
                <w:rFonts w:ascii="Arial" w:hAnsi="Arial" w:cs="Arial"/>
              </w:rPr>
              <w:t>Die zentrale Struktur des Kirchenjahres kennen.</w:t>
            </w:r>
          </w:p>
          <w:p w:rsidR="003B7119" w:rsidRDefault="003B7119" w:rsidP="003B7119">
            <w:pPr>
              <w:numPr>
                <w:ilvl w:val="0"/>
                <w:numId w:val="6"/>
              </w:numPr>
              <w:tabs>
                <w:tab w:val="left" w:pos="360"/>
              </w:tabs>
              <w:suppressAutoHyphens/>
              <w:autoSpaceDE w:val="0"/>
              <w:spacing w:before="120" w:after="120" w:line="100" w:lineRule="atLeast"/>
              <w:rPr>
                <w:rFonts w:ascii="Arial" w:hAnsi="Arial" w:cs="Arial"/>
              </w:rPr>
            </w:pPr>
            <w:r>
              <w:rPr>
                <w:rFonts w:ascii="Arial" w:hAnsi="Arial" w:cs="Arial"/>
              </w:rPr>
              <w:t>Weihnachten, Ostern und Pfingsten als die höchsten Feiertage im Kirchenjahr kennen und um ihren Ursprung und ihre Bedeutung wissen.</w:t>
            </w:r>
          </w:p>
        </w:tc>
        <w:tc>
          <w:tcPr>
            <w:tcW w:w="3604" w:type="dxa"/>
            <w:gridSpan w:val="2"/>
            <w:tcBorders>
              <w:left w:val="single" w:sz="4" w:space="0" w:color="000000"/>
            </w:tcBorders>
            <w:shd w:val="clear" w:color="auto" w:fill="auto"/>
          </w:tcPr>
          <w:p w:rsidR="003B7119" w:rsidRDefault="003B7119" w:rsidP="003B7119">
            <w:pPr>
              <w:snapToGrid w:val="0"/>
              <w:jc w:val="center"/>
              <w:rPr>
                <w:rFonts w:ascii="Arial" w:hAnsi="Arial" w:cs="Arial"/>
              </w:rPr>
            </w:pPr>
          </w:p>
        </w:tc>
        <w:tc>
          <w:tcPr>
            <w:tcW w:w="2533" w:type="dxa"/>
            <w:tcBorders>
              <w:left w:val="single" w:sz="4" w:space="0" w:color="000000"/>
            </w:tcBorders>
            <w:shd w:val="clear" w:color="auto" w:fill="auto"/>
          </w:tcPr>
          <w:p w:rsidR="003B7119" w:rsidRDefault="003B7119" w:rsidP="003B7119">
            <w:pPr>
              <w:snapToGrid w:val="0"/>
              <w:rPr>
                <w:rFonts w:ascii="Arial" w:hAnsi="Arial" w:cs="Arial"/>
              </w:rPr>
            </w:pPr>
          </w:p>
        </w:tc>
        <w:tc>
          <w:tcPr>
            <w:tcW w:w="1675" w:type="dxa"/>
            <w:gridSpan w:val="2"/>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4.8</w:t>
            </w: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6"/>
              </w:numPr>
              <w:tabs>
                <w:tab w:val="left" w:pos="360"/>
              </w:tabs>
              <w:suppressAutoHyphens/>
              <w:snapToGrid w:val="0"/>
              <w:spacing w:line="100" w:lineRule="atLeast"/>
              <w:rPr>
                <w:rFonts w:ascii="Arial" w:hAnsi="Arial" w:cs="Arial"/>
              </w:rPr>
            </w:pPr>
            <w:r>
              <w:rPr>
                <w:rFonts w:ascii="Arial" w:hAnsi="Arial" w:cs="Arial"/>
              </w:rPr>
              <w:t>Die Symbolik von Brot und Wein erschließen.</w:t>
            </w:r>
          </w:p>
        </w:tc>
        <w:tc>
          <w:tcPr>
            <w:tcW w:w="3604" w:type="dxa"/>
            <w:gridSpan w:val="2"/>
            <w:tcBorders>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p>
        </w:tc>
        <w:tc>
          <w:tcPr>
            <w:tcW w:w="2533"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p>
        </w:tc>
        <w:tc>
          <w:tcPr>
            <w:tcW w:w="1675" w:type="dxa"/>
            <w:gridSpan w:val="2"/>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5060" w:type="dxa"/>
            <w:gridSpan w:val="8"/>
            <w:tcBorders>
              <w:top w:val="single" w:sz="4" w:space="0" w:color="000000"/>
              <w:left w:val="single" w:sz="4" w:space="0" w:color="000000"/>
              <w:bottom w:val="single" w:sz="4" w:space="0" w:color="000000"/>
              <w:right w:val="single" w:sz="4" w:space="0" w:color="000000"/>
            </w:tcBorders>
            <w:shd w:val="clear" w:color="auto" w:fill="auto"/>
          </w:tcPr>
          <w:p w:rsidR="003B7119" w:rsidRDefault="003B7119" w:rsidP="003B7119">
            <w:pPr>
              <w:snapToGrid w:val="0"/>
              <w:jc w:val="center"/>
              <w:rPr>
                <w:rStyle w:val="WW-Absatz-Standardschriftart111"/>
                <w:rFonts w:ascii="Arial" w:hAnsi="Arial" w:cs="Arial"/>
                <w:b/>
                <w:bCs/>
              </w:rPr>
            </w:pPr>
            <w:r>
              <w:rPr>
                <w:rStyle w:val="WW-Absatz-Standardschriftart111"/>
                <w:rFonts w:ascii="Arial" w:hAnsi="Arial" w:cs="Arial"/>
                <w:b/>
                <w:bCs/>
              </w:rPr>
              <w:t>Osterferien</w:t>
            </w:r>
          </w:p>
        </w:tc>
      </w:tr>
      <w:tr w:rsidR="003B7119">
        <w:tc>
          <w:tcPr>
            <w:tcW w:w="1788"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HK</w:t>
            </w:r>
          </w:p>
          <w:p w:rsidR="003B7119" w:rsidRDefault="003B7119" w:rsidP="003B7119">
            <w:pPr>
              <w:rPr>
                <w:rFonts w:ascii="Arial" w:hAnsi="Arial" w:cs="Arial"/>
              </w:rPr>
            </w:pPr>
            <w:r>
              <w:rPr>
                <w:rFonts w:ascii="Arial" w:hAnsi="Arial" w:cs="Arial"/>
              </w:rPr>
              <w:t>AK</w:t>
            </w:r>
          </w:p>
          <w:p w:rsidR="003B7119" w:rsidRDefault="003B7119" w:rsidP="003B7119">
            <w:pPr>
              <w:snapToGrid w:val="0"/>
              <w:rPr>
                <w:rFonts w:ascii="Arial" w:hAnsi="Arial" w:cs="Arial"/>
              </w:rPr>
            </w:pPr>
            <w:r>
              <w:rPr>
                <w:rFonts w:ascii="Arial" w:hAnsi="Arial" w:cs="Arial"/>
              </w:rPr>
              <w:t>PK</w:t>
            </w:r>
          </w:p>
        </w:tc>
        <w:tc>
          <w:tcPr>
            <w:tcW w:w="1901" w:type="dxa"/>
            <w:tcBorders>
              <w:top w:val="single" w:sz="4" w:space="0" w:color="000000"/>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3.7, </w:t>
            </w:r>
          </w:p>
          <w:p w:rsidR="003B7119" w:rsidRDefault="003B7119" w:rsidP="003B7119">
            <w:pPr>
              <w:snapToGrid w:val="0"/>
              <w:rPr>
                <w:rFonts w:ascii="Arial" w:hAnsi="Arial" w:cs="Arial"/>
              </w:rPr>
            </w:pPr>
          </w:p>
        </w:tc>
        <w:tc>
          <w:tcPr>
            <w:tcW w:w="3559" w:type="dxa"/>
            <w:tcBorders>
              <w:top w:val="single" w:sz="4" w:space="0" w:color="000000"/>
              <w:left w:val="single" w:sz="4" w:space="0" w:color="000000"/>
            </w:tcBorders>
            <w:shd w:val="clear" w:color="auto" w:fill="auto"/>
          </w:tcPr>
          <w:p w:rsidR="003B7119" w:rsidRDefault="003B7119" w:rsidP="003B7119">
            <w:pPr>
              <w:numPr>
                <w:ilvl w:val="0"/>
                <w:numId w:val="6"/>
              </w:numPr>
              <w:tabs>
                <w:tab w:val="left" w:pos="360"/>
              </w:tabs>
              <w:suppressAutoHyphens/>
              <w:autoSpaceDE w:val="0"/>
              <w:snapToGrid w:val="0"/>
              <w:spacing w:before="120" w:after="120" w:line="100" w:lineRule="atLeast"/>
              <w:rPr>
                <w:rFonts w:ascii="Arial" w:hAnsi="Arial" w:cs="Arial"/>
              </w:rPr>
            </w:pPr>
            <w:r>
              <w:rPr>
                <w:rFonts w:ascii="Arial" w:hAnsi="Arial" w:cs="Arial"/>
              </w:rPr>
              <w:t xml:space="preserve">Den Erzählzusammenhang kennen (z.B. Leporello erstellen lassen). </w:t>
            </w:r>
          </w:p>
          <w:p w:rsidR="003B7119" w:rsidRDefault="003B7119" w:rsidP="003B7119">
            <w:pPr>
              <w:numPr>
                <w:ilvl w:val="0"/>
                <w:numId w:val="6"/>
              </w:numPr>
              <w:tabs>
                <w:tab w:val="left" w:pos="360"/>
              </w:tabs>
              <w:suppressAutoHyphens/>
              <w:autoSpaceDE w:val="0"/>
              <w:spacing w:before="120" w:after="120" w:line="100" w:lineRule="atLeast"/>
              <w:rPr>
                <w:rFonts w:ascii="Arial" w:hAnsi="Arial" w:cs="Arial"/>
              </w:rPr>
            </w:pPr>
            <w:r>
              <w:rPr>
                <w:rFonts w:ascii="Arial" w:hAnsi="Arial" w:cs="Arial"/>
              </w:rPr>
              <w:t>Die Erzählung vom Ende her verstehen -„… Gott aber hat es zum Guten gewendet.“ – erkennen, dass Gott durch Menschen handelt - Symbol Hand (z.B. Lied: Ja, Gott schützt ihn wunderbar)</w:t>
            </w:r>
          </w:p>
        </w:tc>
        <w:tc>
          <w:tcPr>
            <w:tcW w:w="3559" w:type="dxa"/>
            <w:tcBorders>
              <w:top w:val="single" w:sz="4" w:space="0" w:color="000000"/>
              <w:left w:val="single" w:sz="4" w:space="0" w:color="000000"/>
            </w:tcBorders>
            <w:shd w:val="clear" w:color="auto" w:fill="auto"/>
          </w:tcPr>
          <w:p w:rsidR="003B7119" w:rsidRDefault="003B7119" w:rsidP="003B7119">
            <w:pPr>
              <w:snapToGrid w:val="0"/>
              <w:jc w:val="center"/>
              <w:rPr>
                <w:rFonts w:ascii="Arial" w:hAnsi="Arial" w:cs="Arial"/>
              </w:rPr>
            </w:pPr>
            <w:r>
              <w:rPr>
                <w:rFonts w:ascii="Arial" w:hAnsi="Arial" w:cs="Arial"/>
              </w:rPr>
              <w:t>Josef und seine Brüder</w:t>
            </w:r>
          </w:p>
        </w:tc>
        <w:tc>
          <w:tcPr>
            <w:tcW w:w="2623" w:type="dxa"/>
            <w:gridSpan w:val="3"/>
            <w:tcBorders>
              <w:top w:val="single" w:sz="4" w:space="0" w:color="000000"/>
              <w:left w:val="single" w:sz="4" w:space="0" w:color="000000"/>
            </w:tcBorders>
            <w:shd w:val="clear" w:color="auto" w:fill="auto"/>
          </w:tcPr>
          <w:p w:rsidR="003B7119" w:rsidRDefault="003B7119" w:rsidP="003B7119">
            <w:pPr>
              <w:numPr>
                <w:ilvl w:val="1"/>
                <w:numId w:val="6"/>
              </w:numPr>
              <w:tabs>
                <w:tab w:val="clear" w:pos="1080"/>
                <w:tab w:val="left" w:pos="360"/>
              </w:tabs>
              <w:suppressAutoHyphens/>
              <w:snapToGrid w:val="0"/>
              <w:spacing w:line="100" w:lineRule="atLeast"/>
              <w:ind w:left="360"/>
              <w:rPr>
                <w:rFonts w:ascii="Arial" w:hAnsi="Arial" w:cs="Arial"/>
              </w:rPr>
            </w:pPr>
            <w:r>
              <w:rPr>
                <w:rFonts w:ascii="Arial" w:hAnsi="Arial" w:cs="Arial"/>
              </w:rPr>
              <w:t>erzählen</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Legematerial</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Wandcollage</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Leporello</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Texterschließ-ungsmethoden</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Stille</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Arbeit mit Identifikationsfigur</w:t>
            </w:r>
          </w:p>
          <w:p w:rsidR="003B7119" w:rsidRDefault="003B7119" w:rsidP="003B7119">
            <w:pPr>
              <w:numPr>
                <w:ilvl w:val="1"/>
                <w:numId w:val="6"/>
              </w:numPr>
              <w:tabs>
                <w:tab w:val="clear" w:pos="1080"/>
                <w:tab w:val="left" w:pos="360"/>
              </w:tabs>
              <w:suppressAutoHyphens/>
              <w:spacing w:line="100" w:lineRule="atLeast"/>
              <w:ind w:left="360"/>
              <w:rPr>
                <w:rFonts w:ascii="Arial" w:hAnsi="Arial" w:cs="Arial"/>
              </w:rPr>
            </w:pPr>
            <w:r>
              <w:rPr>
                <w:rFonts w:ascii="Arial" w:hAnsi="Arial" w:cs="Arial"/>
              </w:rPr>
              <w:t>Josefbuch</w:t>
            </w:r>
          </w:p>
          <w:p w:rsidR="003B7119" w:rsidRDefault="003B7119" w:rsidP="003B7119">
            <w:pPr>
              <w:numPr>
                <w:ilvl w:val="1"/>
                <w:numId w:val="6"/>
              </w:numPr>
              <w:tabs>
                <w:tab w:val="clear" w:pos="1080"/>
                <w:tab w:val="left" w:pos="360"/>
              </w:tabs>
              <w:suppressAutoHyphens/>
              <w:snapToGrid w:val="0"/>
              <w:spacing w:line="100" w:lineRule="atLeast"/>
              <w:ind w:left="360"/>
              <w:rPr>
                <w:rFonts w:ascii="Arial" w:hAnsi="Arial" w:cs="Arial"/>
              </w:rPr>
            </w:pPr>
            <w:r>
              <w:rPr>
                <w:rFonts w:ascii="Arial" w:hAnsi="Arial" w:cs="Arial"/>
              </w:rPr>
              <w:t>gemeinsames Singen</w:t>
            </w:r>
          </w:p>
        </w:tc>
        <w:tc>
          <w:tcPr>
            <w:tcW w:w="1630" w:type="dxa"/>
            <w:tcBorders>
              <w:top w:val="single" w:sz="4" w:space="0" w:color="000000"/>
              <w:left w:val="single" w:sz="4" w:space="0" w:color="000000"/>
              <w:righ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April/ Mai / Juni</w:t>
            </w:r>
          </w:p>
        </w:tc>
      </w:tr>
      <w:tr w:rsidR="003B7119">
        <w:tc>
          <w:tcPr>
            <w:tcW w:w="1788" w:type="dxa"/>
            <w:tcBorders>
              <w:left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 xml:space="preserve">1.2, </w:t>
            </w:r>
          </w:p>
          <w:p w:rsidR="003B7119" w:rsidRDefault="003B7119" w:rsidP="003B7119">
            <w:pPr>
              <w:snapToGrid w:val="0"/>
              <w:rPr>
                <w:rFonts w:ascii="Arial" w:hAnsi="Arial" w:cs="Arial"/>
              </w:rPr>
            </w:pPr>
          </w:p>
        </w:tc>
        <w:tc>
          <w:tcPr>
            <w:tcW w:w="3559" w:type="dxa"/>
            <w:tcBorders>
              <w:left w:val="single" w:sz="4" w:space="0" w:color="000000"/>
            </w:tcBorders>
            <w:shd w:val="clear" w:color="auto" w:fill="auto"/>
          </w:tcPr>
          <w:p w:rsidR="003B7119" w:rsidRDefault="003B7119" w:rsidP="003B7119">
            <w:pPr>
              <w:numPr>
                <w:ilvl w:val="0"/>
                <w:numId w:val="6"/>
              </w:numPr>
              <w:tabs>
                <w:tab w:val="left" w:pos="360"/>
              </w:tabs>
              <w:suppressAutoHyphens/>
              <w:autoSpaceDE w:val="0"/>
              <w:spacing w:before="120" w:after="120" w:line="100" w:lineRule="atLeast"/>
              <w:rPr>
                <w:rFonts w:ascii="Arial" w:hAnsi="Arial" w:cs="Arial"/>
              </w:rPr>
            </w:pPr>
            <w:r>
              <w:rPr>
                <w:rFonts w:ascii="Arial" w:hAnsi="Arial" w:cs="Arial"/>
              </w:rPr>
              <w:t>Alttestamentliche Erzählungen und Worte vom mitgehenden Gott kennen und deuten.</w:t>
            </w:r>
          </w:p>
        </w:tc>
        <w:tc>
          <w:tcPr>
            <w:tcW w:w="3559" w:type="dxa"/>
            <w:tcBorders>
              <w:left w:val="single" w:sz="4" w:space="0" w:color="000000"/>
            </w:tcBorders>
            <w:shd w:val="clear" w:color="auto" w:fill="auto"/>
          </w:tcPr>
          <w:p w:rsidR="003B7119" w:rsidRDefault="003B7119" w:rsidP="003B7119">
            <w:pPr>
              <w:snapToGrid w:val="0"/>
              <w:jc w:val="center"/>
              <w:rPr>
                <w:rFonts w:ascii="Arial" w:hAnsi="Arial" w:cs="Arial"/>
              </w:rPr>
            </w:pPr>
          </w:p>
        </w:tc>
        <w:tc>
          <w:tcPr>
            <w:tcW w:w="2623" w:type="dxa"/>
            <w:gridSpan w:val="3"/>
            <w:tcBorders>
              <w:left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r w:rsidR="003B7119">
        <w:tc>
          <w:tcPr>
            <w:tcW w:w="1788" w:type="dxa"/>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901" w:type="dxa"/>
            <w:tcBorders>
              <w:left w:val="single" w:sz="4" w:space="0" w:color="000000"/>
              <w:bottom w:val="single" w:sz="4" w:space="0" w:color="000000"/>
            </w:tcBorders>
            <w:shd w:val="clear" w:color="auto" w:fill="auto"/>
          </w:tcPr>
          <w:p w:rsidR="003B7119" w:rsidRDefault="003B7119" w:rsidP="003B7119">
            <w:pPr>
              <w:snapToGrid w:val="0"/>
              <w:rPr>
                <w:rFonts w:ascii="Arial" w:hAnsi="Arial" w:cs="Arial"/>
              </w:rPr>
            </w:pPr>
            <w:r>
              <w:rPr>
                <w:rFonts w:ascii="Arial" w:hAnsi="Arial" w:cs="Arial"/>
              </w:rPr>
              <w:t>1.6,</w:t>
            </w:r>
          </w:p>
        </w:tc>
        <w:tc>
          <w:tcPr>
            <w:tcW w:w="3559" w:type="dxa"/>
            <w:tcBorders>
              <w:left w:val="single" w:sz="4" w:space="0" w:color="000000"/>
              <w:bottom w:val="single" w:sz="4" w:space="0" w:color="000000"/>
            </w:tcBorders>
            <w:shd w:val="clear" w:color="auto" w:fill="auto"/>
          </w:tcPr>
          <w:p w:rsidR="003B7119" w:rsidRDefault="003B7119" w:rsidP="003B7119">
            <w:pPr>
              <w:numPr>
                <w:ilvl w:val="0"/>
                <w:numId w:val="6"/>
              </w:numPr>
              <w:tabs>
                <w:tab w:val="left" w:pos="360"/>
              </w:tabs>
              <w:suppressAutoHyphens/>
              <w:autoSpaceDE w:val="0"/>
              <w:spacing w:before="120" w:after="120" w:line="100" w:lineRule="atLeast"/>
              <w:rPr>
                <w:rFonts w:ascii="Arial" w:hAnsi="Arial" w:cs="Arial"/>
              </w:rPr>
            </w:pPr>
            <w:r>
              <w:rPr>
                <w:rFonts w:ascii="Arial" w:hAnsi="Arial" w:cs="Arial"/>
              </w:rPr>
              <w:t>Für diese Grunderfahrungen sprachliche, bildliche und szenische Ausdrucksformen entwickeln.</w:t>
            </w:r>
          </w:p>
        </w:tc>
        <w:tc>
          <w:tcPr>
            <w:tcW w:w="3559" w:type="dxa"/>
            <w:tcBorders>
              <w:left w:val="single" w:sz="4" w:space="0" w:color="000000"/>
              <w:bottom w:val="single" w:sz="4" w:space="0" w:color="000000"/>
            </w:tcBorders>
            <w:shd w:val="clear" w:color="auto" w:fill="auto"/>
          </w:tcPr>
          <w:p w:rsidR="003B7119" w:rsidRDefault="003B7119" w:rsidP="003B7119">
            <w:pPr>
              <w:snapToGrid w:val="0"/>
              <w:jc w:val="center"/>
              <w:rPr>
                <w:rFonts w:ascii="Arial" w:hAnsi="Arial" w:cs="Arial"/>
              </w:rPr>
            </w:pPr>
          </w:p>
        </w:tc>
        <w:tc>
          <w:tcPr>
            <w:tcW w:w="2623" w:type="dxa"/>
            <w:gridSpan w:val="3"/>
            <w:tcBorders>
              <w:left w:val="single" w:sz="4" w:space="0" w:color="000000"/>
              <w:bottom w:val="single" w:sz="4" w:space="0" w:color="000000"/>
            </w:tcBorders>
            <w:shd w:val="clear" w:color="auto" w:fill="auto"/>
          </w:tcPr>
          <w:p w:rsidR="003B7119" w:rsidRDefault="003B7119" w:rsidP="003B7119">
            <w:pPr>
              <w:rPr>
                <w:rFonts w:ascii="Arial" w:hAnsi="Arial" w:cs="Arial"/>
              </w:rPr>
            </w:pPr>
          </w:p>
        </w:tc>
        <w:tc>
          <w:tcPr>
            <w:tcW w:w="1630" w:type="dxa"/>
            <w:tcBorders>
              <w:left w:val="single" w:sz="4" w:space="0" w:color="000000"/>
              <w:bottom w:val="single" w:sz="4" w:space="0" w:color="000000"/>
              <w:right w:val="single" w:sz="4" w:space="0" w:color="000000"/>
            </w:tcBorders>
            <w:shd w:val="clear" w:color="auto" w:fill="auto"/>
          </w:tcPr>
          <w:p w:rsidR="003B7119" w:rsidRDefault="003B7119" w:rsidP="003B7119">
            <w:pPr>
              <w:snapToGrid w:val="0"/>
              <w:rPr>
                <w:rFonts w:ascii="Arial" w:hAnsi="Arial" w:cs="Arial"/>
              </w:rPr>
            </w:pPr>
          </w:p>
        </w:tc>
      </w:tr>
    </w:tbl>
    <w:p w:rsidR="003B7119" w:rsidRDefault="003B7119" w:rsidP="003B7119"/>
    <w:p w:rsidR="00E11F12" w:rsidRDefault="00E11F12" w:rsidP="00E11F12">
      <w:pPr>
        <w:pageBreakBefore/>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 xml:space="preserve">Arbeitsplan zu dem Rahmenplan: Katholische Religionslehre </w:t>
      </w:r>
    </w:p>
    <w:p w:rsidR="00E11F12" w:rsidRDefault="00E11F12" w:rsidP="00E11F12">
      <w:pPr>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3. Schuljahr</w:t>
      </w:r>
    </w:p>
    <w:tbl>
      <w:tblPr>
        <w:tblW w:w="0" w:type="auto"/>
        <w:tblInd w:w="108" w:type="dxa"/>
        <w:tblLayout w:type="fixed"/>
        <w:tblLook w:val="0000" w:firstRow="0" w:lastRow="0" w:firstColumn="0" w:lastColumn="0" w:noHBand="0" w:noVBand="0"/>
      </w:tblPr>
      <w:tblGrid>
        <w:gridCol w:w="1785"/>
        <w:gridCol w:w="1898"/>
        <w:gridCol w:w="3403"/>
        <w:gridCol w:w="173"/>
        <w:gridCol w:w="3553"/>
        <w:gridCol w:w="45"/>
        <w:gridCol w:w="2529"/>
        <w:gridCol w:w="45"/>
        <w:gridCol w:w="1614"/>
      </w:tblGrid>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Verbindliche Allgemeine  fach-spezifische Kompetenzen</w:t>
            </w: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Verbindliche Inhalts-bezogene Kompetenzen</w:t>
            </w: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Konkretisierung der inhaltsbezogenen Kompetenzen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Unterrichtssequenz (Einheit)</w:t>
            </w: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Methoden/</w:t>
            </w:r>
          </w:p>
          <w:p w:rsidR="00E11F12" w:rsidRDefault="00E11F12" w:rsidP="00E11F12">
            <w:pPr>
              <w:jc w:val="center"/>
              <w:rPr>
                <w:rFonts w:ascii="Arial" w:hAnsi="Arial" w:cs="Arial"/>
              </w:rPr>
            </w:pPr>
            <w:r>
              <w:rPr>
                <w:rFonts w:ascii="Arial" w:hAnsi="Arial" w:cs="Arial"/>
              </w:rPr>
              <w:t>Fachspezifische Arbeitsformen</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Zeitraum</w:t>
            </w: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snapToGrid w:val="0"/>
              <w:rPr>
                <w:rFonts w:ascii="Arial" w:hAnsi="Arial" w:cs="Arial"/>
              </w:rPr>
            </w:pPr>
            <w:r>
              <w:rPr>
                <w:rFonts w:ascii="Arial" w:hAnsi="Arial" w:cs="Arial"/>
              </w:rPr>
              <w:t>RK</w:t>
            </w: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1.1,</w:t>
            </w:r>
          </w:p>
          <w:p w:rsidR="00E11F12" w:rsidRDefault="00E11F12" w:rsidP="00E11F12">
            <w:pPr>
              <w:snapToGrid w:val="0"/>
              <w:jc w:val="center"/>
              <w:rPr>
                <w:rFonts w:ascii="Arial" w:hAnsi="Arial" w:cs="Arial"/>
              </w:rPr>
            </w:pPr>
          </w:p>
        </w:tc>
        <w:tc>
          <w:tcPr>
            <w:tcW w:w="3576" w:type="dxa"/>
            <w:gridSpan w:val="2"/>
            <w:tcBorders>
              <w:top w:val="single" w:sz="4" w:space="0" w:color="000000"/>
              <w:left w:val="single" w:sz="4" w:space="0" w:color="000000"/>
            </w:tcBorders>
            <w:shd w:val="clear" w:color="auto" w:fill="auto"/>
          </w:tcPr>
          <w:p w:rsidR="00E11F12" w:rsidRDefault="00E11F12" w:rsidP="00E11F12">
            <w:pPr>
              <w:numPr>
                <w:ilvl w:val="0"/>
                <w:numId w:val="2"/>
              </w:numPr>
              <w:tabs>
                <w:tab w:val="left" w:pos="360"/>
              </w:tabs>
              <w:suppressAutoHyphens/>
              <w:autoSpaceDE w:val="0"/>
              <w:snapToGrid w:val="0"/>
              <w:spacing w:before="120" w:after="120" w:line="100" w:lineRule="atLeast"/>
              <w:rPr>
                <w:rFonts w:ascii="Arial" w:hAnsi="Arial" w:cs="Arial"/>
              </w:rPr>
            </w:pPr>
            <w:r>
              <w:rPr>
                <w:rFonts w:ascii="Arial" w:hAnsi="Arial" w:cs="Arial"/>
              </w:rPr>
              <w:t>Ausdrucksformen für, Hoffnungen und Sehnsüchte – z.B. nach Frieden und Gerechtigkeit- entwickeln (z.B. eigene Vorstellungen im freien Schreiben zum Ausdruck bringen).</w:t>
            </w:r>
          </w:p>
        </w:tc>
        <w:tc>
          <w:tcPr>
            <w:tcW w:w="3553" w:type="dxa"/>
            <w:vMerge w:val="restart"/>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Die Frage nach Gott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Fragehaltung (Fragen zu Gott formulieren)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eigene Vorstellungen von Gott ausdrücken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die Geschichte „Die Blinde und der Elefant“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Bilder für Gott anbieten &gt; Gott ist wie</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Gottesbilder der Bibel/ Erfahrungen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der brennende Dornbusch</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Psalmen (Dank- und Klagepsalme)</w:t>
            </w:r>
          </w:p>
          <w:p w:rsidR="00E11F12" w:rsidRDefault="00E11F12" w:rsidP="00E11F12">
            <w:pPr>
              <w:snapToGrid w:val="0"/>
              <w:jc w:val="center"/>
              <w:rPr>
                <w:rFonts w:ascii="Arial" w:hAnsi="Arial" w:cs="Arial"/>
              </w:rPr>
            </w:pPr>
            <w:r>
              <w:rPr>
                <w:rFonts w:ascii="Arial" w:hAnsi="Arial" w:cs="Arial"/>
              </w:rPr>
              <w:t>erneutes Betrachten der eigenen Gottesvorstellungen, im Rückblick auf die Einheit</w:t>
            </w:r>
          </w:p>
        </w:tc>
        <w:tc>
          <w:tcPr>
            <w:tcW w:w="2619" w:type="dxa"/>
            <w:gridSpan w:val="3"/>
            <w:vMerge w:val="restart"/>
            <w:tcBorders>
              <w:top w:val="single" w:sz="4" w:space="0" w:color="000000"/>
              <w:left w:val="single" w:sz="4" w:space="0" w:color="000000"/>
            </w:tcBorders>
            <w:shd w:val="clear" w:color="auto" w:fill="auto"/>
          </w:tcPr>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interessen-geleitetes Arbeiten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Stationenarbeit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Texterschließ-</w:t>
            </w:r>
          </w:p>
          <w:p w:rsidR="00E11F12" w:rsidRDefault="00E11F12" w:rsidP="00E11F12">
            <w:pPr>
              <w:rPr>
                <w:rFonts w:ascii="Arial" w:hAnsi="Arial" w:cs="Arial"/>
              </w:rPr>
            </w:pPr>
            <w:r>
              <w:rPr>
                <w:rFonts w:ascii="Arial" w:hAnsi="Arial" w:cs="Arial"/>
              </w:rPr>
              <w:t xml:space="preserve">      ungsmethoden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Bildbetrachtung</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Wandcollage</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Bildgalerie</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Museums-rundgang</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Arbeiten mit Psalmkartei</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Arbeiten mit Ton</w:t>
            </w:r>
          </w:p>
        </w:tc>
        <w:tc>
          <w:tcPr>
            <w:tcW w:w="1614" w:type="dxa"/>
            <w:vMerge w:val="restart"/>
            <w:tcBorders>
              <w:top w:val="single" w:sz="4" w:space="0" w:color="000000"/>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August/ September/ Oktober (evt. Teile im November)</w:t>
            </w:r>
          </w:p>
        </w:tc>
      </w:tr>
      <w:tr w:rsidR="00E11F12">
        <w:tc>
          <w:tcPr>
            <w:tcW w:w="1785" w:type="dxa"/>
            <w:tcBorders>
              <w:left w:val="single" w:sz="4" w:space="0" w:color="000000"/>
            </w:tcBorders>
            <w:shd w:val="clear" w:color="auto" w:fill="auto"/>
          </w:tcPr>
          <w:p w:rsidR="00E11F12" w:rsidRDefault="00E11F12" w:rsidP="00E11F12">
            <w:pPr>
              <w:snapToGrid w:val="0"/>
              <w:jc w:val="cente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2.1, </w:t>
            </w:r>
          </w:p>
          <w:p w:rsidR="00E11F12" w:rsidRDefault="00E11F12" w:rsidP="00E11F12">
            <w:pPr>
              <w:snapToGrid w:val="0"/>
              <w:jc w:val="cente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Gottes Vielfalt in individueller Ausdrucksform (Farbe, Klang, Geste, Wortbild) darstellen.</w:t>
            </w:r>
          </w:p>
        </w:tc>
        <w:tc>
          <w:tcPr>
            <w:tcW w:w="3553" w:type="dxa"/>
            <w:vMerge/>
            <w:tcBorders>
              <w:left w:val="single" w:sz="4" w:space="0" w:color="000000"/>
            </w:tcBorders>
            <w:shd w:val="clear" w:color="auto" w:fill="auto"/>
          </w:tcPr>
          <w:p w:rsidR="00E11F12" w:rsidRDefault="00E11F12" w:rsidP="00E11F12">
            <w:pPr>
              <w:snapToGrid w:val="0"/>
              <w:jc w:val="center"/>
              <w:rPr>
                <w:rFonts w:ascii="Arial" w:hAnsi="Arial" w:cs="Arial"/>
              </w:rPr>
            </w:pPr>
          </w:p>
        </w:tc>
        <w:tc>
          <w:tcPr>
            <w:tcW w:w="2619" w:type="dxa"/>
            <w:gridSpan w:val="3"/>
            <w:vMerge/>
            <w:tcBorders>
              <w:left w:val="single" w:sz="4" w:space="0" w:color="000000"/>
            </w:tcBorders>
            <w:shd w:val="clear" w:color="auto" w:fill="auto"/>
          </w:tcPr>
          <w:p w:rsidR="00E11F12" w:rsidRDefault="00E11F12" w:rsidP="00E11F12">
            <w:pPr>
              <w:snapToGrid w:val="0"/>
              <w:jc w:val="center"/>
              <w:rPr>
                <w:rFonts w:ascii="Arial" w:hAnsi="Arial" w:cs="Arial"/>
              </w:rPr>
            </w:pPr>
          </w:p>
        </w:tc>
        <w:tc>
          <w:tcPr>
            <w:tcW w:w="1614" w:type="dxa"/>
            <w:vMerge/>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jc w:val="cente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2.2, </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Gottesbilder von Menschen  verschiedener Altersstufen und Herkunft kennen (z.B. durch Gespräche/Interview mit Klassenkameraden, Freunden, Familienmitgliedern).</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Erkennen, dass sich die Gottesbilder ebenso wie die Wahrnehmung der Eltern und Geschwister mit zunehmendem Alter ändert.</w:t>
            </w:r>
          </w:p>
        </w:tc>
        <w:tc>
          <w:tcPr>
            <w:tcW w:w="3553" w:type="dxa"/>
            <w:vMerge/>
            <w:tcBorders>
              <w:left w:val="single" w:sz="4" w:space="0" w:color="000000"/>
            </w:tcBorders>
            <w:shd w:val="clear" w:color="auto" w:fill="auto"/>
          </w:tcPr>
          <w:p w:rsidR="00E11F12" w:rsidRDefault="00E11F12" w:rsidP="00E11F12">
            <w:pPr>
              <w:snapToGrid w:val="0"/>
              <w:jc w:val="center"/>
              <w:rPr>
                <w:rFonts w:ascii="Arial" w:hAnsi="Arial" w:cs="Arial"/>
              </w:rPr>
            </w:pPr>
          </w:p>
        </w:tc>
        <w:tc>
          <w:tcPr>
            <w:tcW w:w="2619" w:type="dxa"/>
            <w:gridSpan w:val="3"/>
            <w:vMerge/>
            <w:tcBorders>
              <w:left w:val="single" w:sz="4" w:space="0" w:color="000000"/>
            </w:tcBorders>
            <w:shd w:val="clear" w:color="auto" w:fill="auto"/>
          </w:tcPr>
          <w:p w:rsidR="00E11F12" w:rsidRDefault="00E11F12" w:rsidP="00E11F12">
            <w:pPr>
              <w:snapToGrid w:val="0"/>
              <w:jc w:val="center"/>
              <w:rPr>
                <w:rFonts w:ascii="Arial" w:hAnsi="Arial" w:cs="Arial"/>
              </w:rPr>
            </w:pPr>
          </w:p>
        </w:tc>
        <w:tc>
          <w:tcPr>
            <w:tcW w:w="1614" w:type="dxa"/>
            <w:vMerge/>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2.3, </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Bilder bzw. Abbilder von Menschen und Dingen deuten lernen.</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Eigene Bilder für Gott finden (Gott ist wie…).</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2.4, </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Exemplarische biblische Gottesbegegnungen nachvollziehen und über Hören, Bedenken und selbst Erzählen sprachliche Kompetenz erwerben (z.B. Mose)</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2.5,</w:t>
            </w: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Den Gottesnamen als Zusage u. Verheißung verstehen (Jahwe= sinngemäß „Ich bin für euch da“).</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2.6,</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Biblische Texte als Frage und Anklage, Trauer, Bedenken der eigenen Lebensgeschichte und der Geschichte Israels mit seinem Gott kennen lernen (z.B. Ps 23 in eigenen Sprachbildern, Mimik und Gebärdensprache/Tanz umsetzen und/oder musikalisch unterlegen).</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2.7,</w:t>
            </w: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Aufmerksam werden, dass Menschen in solchen Gebetsformen ihren Alltag vor Gott bringen.</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2.8, </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Suche und Zweifel als lebenslanger Weg zu Gott annehmen und begreifen.</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Das Staunen über die Welt und das eigene Dasein als Möglichkeit des Glaubens begreifen.</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3.3, </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Biblische Bildworte, Redewendungen, Metaphern kennen und verstehen.</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3.8, </w:t>
            </w:r>
          </w:p>
          <w:p w:rsidR="00E11F12" w:rsidRDefault="00E11F12" w:rsidP="00E11F12">
            <w:pPr>
              <w:rPr>
                <w:rFonts w:ascii="Arial" w:hAnsi="Arial" w:cs="Arial"/>
              </w:rPr>
            </w:pP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Den Gottesnamen „Jahwe   ,Ich bin für euch da’ als   Zusage eines mitgehenden Gottes verstehen – Offenbarung Jahwes im brennenden Dornbusch-Symbol Feuer.</w:t>
            </w:r>
          </w:p>
        </w:tc>
        <w:tc>
          <w:tcPr>
            <w:tcW w:w="3553"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3.10,</w:t>
            </w:r>
          </w:p>
          <w:p w:rsidR="00E11F12" w:rsidRDefault="00E11F12" w:rsidP="00E11F12">
            <w:pPr>
              <w:rPr>
                <w:rFonts w:ascii="Arial" w:hAnsi="Arial" w:cs="Arial"/>
              </w:rPr>
            </w:pPr>
          </w:p>
          <w:p w:rsidR="00E11F12" w:rsidRDefault="00E11F12" w:rsidP="00E11F12">
            <w:pPr>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Sich für die Sprache der Psalmen öffnen und sie als gemeinsame Gebete von Juden und Christen entdecken.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Sich selbst und Gott in Psalmen entdecken (z.B. Schülererfahrungen in Psalmworten zum Ausdruck bringen).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tabs>
                <w:tab w:val="left" w:pos="360"/>
              </w:tabs>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5045" w:type="dxa"/>
            <w:gridSpan w:val="9"/>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b/>
                <w:bCs/>
              </w:rPr>
            </w:pPr>
            <w:r>
              <w:rPr>
                <w:rFonts w:ascii="Arial" w:hAnsi="Arial" w:cs="Arial"/>
                <w:b/>
                <w:bCs/>
              </w:rPr>
              <w:t>Herbstferien</w:t>
            </w: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PK</w:t>
            </w:r>
          </w:p>
          <w:p w:rsidR="00E11F12" w:rsidRDefault="00E11F12" w:rsidP="00E11F12">
            <w:pPr>
              <w:snapToGrid w:val="0"/>
              <w:rPr>
                <w:rFonts w:ascii="Arial" w:hAnsi="Arial" w:cs="Arial"/>
              </w:rPr>
            </w:pPr>
            <w:r>
              <w:rPr>
                <w:rFonts w:ascii="Arial" w:hAnsi="Arial" w:cs="Arial"/>
              </w:rPr>
              <w:t>RK</w:t>
            </w: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4.9, </w:t>
            </w:r>
          </w:p>
          <w:p w:rsidR="00E11F12" w:rsidRDefault="00E11F12" w:rsidP="00E11F12">
            <w:pPr>
              <w:snapToGrid w:val="0"/>
              <w:rPr>
                <w:rFonts w:ascii="Arial" w:hAnsi="Arial" w:cs="Arial"/>
              </w:rPr>
            </w:pPr>
          </w:p>
        </w:tc>
        <w:tc>
          <w:tcPr>
            <w:tcW w:w="3403" w:type="dxa"/>
            <w:tcBorders>
              <w:top w:val="single" w:sz="4" w:space="0" w:color="000000"/>
              <w:left w:val="single" w:sz="4" w:space="0" w:color="000000"/>
            </w:tcBorders>
            <w:shd w:val="clear" w:color="auto" w:fill="auto"/>
          </w:tcPr>
          <w:p w:rsidR="00E11F12" w:rsidRDefault="00E11F12" w:rsidP="00E11F12">
            <w:pPr>
              <w:numPr>
                <w:ilvl w:val="0"/>
                <w:numId w:val="4"/>
              </w:numPr>
              <w:tabs>
                <w:tab w:val="left" w:pos="360"/>
              </w:tabs>
              <w:suppressAutoHyphens/>
              <w:autoSpaceDE w:val="0"/>
              <w:snapToGrid w:val="0"/>
              <w:spacing w:before="120" w:after="120" w:line="100" w:lineRule="atLeast"/>
              <w:rPr>
                <w:rFonts w:ascii="Arial" w:hAnsi="Arial" w:cs="Arial"/>
              </w:rPr>
            </w:pPr>
            <w:r>
              <w:rPr>
                <w:rFonts w:ascii="Arial" w:hAnsi="Arial" w:cs="Arial"/>
              </w:rPr>
              <w:t xml:space="preserve">Die Lebenswege von Heiligen (z.B. Heilige Elisabeth) und ihre Feste kennen. </w:t>
            </w:r>
          </w:p>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Aus Traditionen – Martinslaterne, Barbarazweige, Nikolausbescherung- und Legenden Hinweise für die Nachfolge Christi finden.</w:t>
            </w:r>
          </w:p>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Die Bedeutung der Namenspatrone für das eigene Leben erkennen - Vorbildcharakter, Namenstage, Schutzpatrone</w:t>
            </w:r>
          </w:p>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Am Beispiel zeitgenössischer Persönlichkeiten („Helden des Alltags“) erkennen, dass Nachfolge Jesu auch heute noch gelebt wird.</w:t>
            </w:r>
          </w:p>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Möglichkeiten der Nachfolge Jesu im eigenen Leben erkunden.</w:t>
            </w:r>
          </w:p>
        </w:tc>
        <w:tc>
          <w:tcPr>
            <w:tcW w:w="3726" w:type="dxa"/>
            <w:gridSpan w:val="2"/>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(wenn vorhergehende Einheit beendet)</w:t>
            </w:r>
          </w:p>
          <w:p w:rsidR="00E11F12" w:rsidRDefault="00E11F12" w:rsidP="00E11F12">
            <w:pPr>
              <w:rPr>
                <w:rFonts w:ascii="Arial" w:hAnsi="Arial" w:cs="Arial"/>
              </w:rPr>
            </w:pPr>
            <w:r>
              <w:rPr>
                <w:rFonts w:ascii="Arial" w:hAnsi="Arial" w:cs="Arial"/>
              </w:rPr>
              <w:t>Heiligenwerkstatt</w:t>
            </w:r>
          </w:p>
          <w:p w:rsidR="00E11F12" w:rsidRDefault="00E11F12" w:rsidP="00E11F12">
            <w:pPr>
              <w:rPr>
                <w:rFonts w:ascii="Arial" w:hAnsi="Arial" w:cs="Arial"/>
              </w:rPr>
            </w:pPr>
            <w:r>
              <w:rPr>
                <w:rFonts w:ascii="Arial" w:hAnsi="Arial" w:cs="Arial"/>
              </w:rPr>
              <w:t>- ausgewählte Heilige didaktisch tiefergreifender erarbeiten</w:t>
            </w:r>
          </w:p>
          <w:p w:rsidR="00E11F12" w:rsidRDefault="00E11F12" w:rsidP="00E11F12">
            <w:pPr>
              <w:snapToGrid w:val="0"/>
              <w:rPr>
                <w:rFonts w:ascii="Arial" w:hAnsi="Arial" w:cs="Arial"/>
              </w:rPr>
            </w:pPr>
          </w:p>
        </w:tc>
        <w:tc>
          <w:tcPr>
            <w:tcW w:w="2619" w:type="dxa"/>
            <w:gridSpan w:val="3"/>
            <w:tcBorders>
              <w:top w:val="single" w:sz="4" w:space="0" w:color="000000"/>
              <w:left w:val="single" w:sz="4" w:space="0" w:color="000000"/>
            </w:tcBorders>
            <w:shd w:val="clear" w:color="auto" w:fill="auto"/>
          </w:tcPr>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Heiligenbuch</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Werkstatt- oder Stationenarbeit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Texterschließ-ungsmethoden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Recherche-methoden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kreatives Schreiben (z.B. Rondell)</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gemeinsames Singen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Angebotsmaterial</w:t>
            </w:r>
          </w:p>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stilles Schreibgespräch</w:t>
            </w:r>
          </w:p>
        </w:tc>
        <w:tc>
          <w:tcPr>
            <w:tcW w:w="1614" w:type="dxa"/>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November</w:t>
            </w: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5.6, </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Die zentrale Struktur des Kirchenjahres (z.B. durch einen großen Wandkalender, der im Laufe eines Schuljahres entsteht) kennen.</w:t>
            </w:r>
          </w:p>
        </w:tc>
        <w:tc>
          <w:tcPr>
            <w:tcW w:w="3726"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5.7, </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Die Grundaufgaben, die die Gemeinschaft der Christen kennzeichnen – Nächstenliebe - , kennen und konkrete Beispiele erkunden.</w:t>
            </w:r>
          </w:p>
        </w:tc>
        <w:tc>
          <w:tcPr>
            <w:tcW w:w="3726"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1.5,</w:t>
            </w:r>
          </w:p>
        </w:tc>
        <w:tc>
          <w:tcPr>
            <w:tcW w:w="3403" w:type="dxa"/>
            <w:tcBorders>
              <w:left w:val="single" w:sz="4" w:space="0" w:color="000000"/>
              <w:bottom w:val="single" w:sz="4" w:space="0" w:color="000000"/>
            </w:tcBorders>
            <w:shd w:val="clear" w:color="auto" w:fill="auto"/>
          </w:tcPr>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Ungerechtigkeit, Not und Leid sensibel wahrnehmen und Gleichgültigkeit entgegentreten.</w:t>
            </w:r>
          </w:p>
          <w:p w:rsidR="00E11F12" w:rsidRDefault="00E11F12" w:rsidP="00E11F12">
            <w:pPr>
              <w:autoSpaceDE w:val="0"/>
              <w:spacing w:before="120" w:after="120"/>
              <w:rPr>
                <w:rFonts w:ascii="Arial" w:hAnsi="Arial" w:cs="Arial"/>
              </w:rPr>
            </w:pPr>
          </w:p>
        </w:tc>
        <w:tc>
          <w:tcPr>
            <w:tcW w:w="3726" w:type="dxa"/>
            <w:gridSpan w:val="2"/>
            <w:tcBorders>
              <w:left w:val="single" w:sz="4" w:space="0" w:color="000000"/>
              <w:bottom w:val="single" w:sz="4" w:space="0" w:color="000000"/>
            </w:tcBorders>
            <w:shd w:val="clear" w:color="auto" w:fill="auto"/>
          </w:tcPr>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5.2, </w:t>
            </w:r>
          </w:p>
          <w:p w:rsidR="00E11F12" w:rsidRDefault="00E11F12" w:rsidP="00E11F12">
            <w:pPr>
              <w:snapToGrid w:val="0"/>
              <w:rPr>
                <w:rFonts w:ascii="Arial" w:hAnsi="Arial" w:cs="Arial"/>
              </w:rPr>
            </w:pPr>
          </w:p>
        </w:tc>
        <w:tc>
          <w:tcPr>
            <w:tcW w:w="3403" w:type="dxa"/>
            <w:tcBorders>
              <w:top w:val="single" w:sz="4" w:space="0" w:color="000000"/>
              <w:left w:val="single" w:sz="4" w:space="0" w:color="000000"/>
            </w:tcBorders>
            <w:shd w:val="clear" w:color="auto" w:fill="auto"/>
          </w:tcPr>
          <w:p w:rsidR="00E11F12" w:rsidRDefault="00E11F12" w:rsidP="00E11F12">
            <w:pPr>
              <w:numPr>
                <w:ilvl w:val="0"/>
                <w:numId w:val="4"/>
              </w:numPr>
              <w:tabs>
                <w:tab w:val="left" w:pos="360"/>
              </w:tabs>
              <w:suppressAutoHyphens/>
              <w:autoSpaceDE w:val="0"/>
              <w:snapToGrid w:val="0"/>
              <w:spacing w:before="120" w:after="120" w:line="100" w:lineRule="atLeast"/>
              <w:rPr>
                <w:rFonts w:ascii="Arial" w:hAnsi="Arial" w:cs="Arial"/>
              </w:rPr>
            </w:pPr>
            <w:r>
              <w:rPr>
                <w:rFonts w:ascii="Arial" w:hAnsi="Arial" w:cs="Arial"/>
              </w:rPr>
              <w:t>Raumformen und Symbole wahrnehmen und deuten. (Adventskranz, Farbsymbolik Adventskranz, Tannenbaum…)</w:t>
            </w:r>
          </w:p>
        </w:tc>
        <w:tc>
          <w:tcPr>
            <w:tcW w:w="3726" w:type="dxa"/>
            <w:gridSpan w:val="2"/>
            <w:tcBorders>
              <w:top w:val="single" w:sz="4" w:space="0" w:color="000000"/>
              <w:left w:val="single" w:sz="4" w:space="0" w:color="000000"/>
            </w:tcBorders>
            <w:shd w:val="clear" w:color="auto" w:fill="auto"/>
          </w:tcPr>
          <w:p w:rsidR="00E11F12" w:rsidRDefault="00E11F12" w:rsidP="00E11F12">
            <w:pPr>
              <w:snapToGrid w:val="0"/>
              <w:jc w:val="both"/>
              <w:rPr>
                <w:rFonts w:ascii="Arial" w:hAnsi="Arial" w:cs="Arial"/>
              </w:rPr>
            </w:pPr>
            <w:r>
              <w:rPr>
                <w:rFonts w:ascii="Arial" w:hAnsi="Arial" w:cs="Arial"/>
              </w:rPr>
              <w:t>Advent – Ankunft</w:t>
            </w:r>
          </w:p>
          <w:p w:rsidR="00E11F12" w:rsidRDefault="00E11F12" w:rsidP="00E11F12">
            <w:pPr>
              <w:jc w:val="both"/>
              <w:rPr>
                <w:rFonts w:ascii="Arial" w:hAnsi="Arial" w:cs="Arial"/>
              </w:rPr>
            </w:pPr>
            <w:r>
              <w:rPr>
                <w:rFonts w:ascii="Arial" w:hAnsi="Arial" w:cs="Arial"/>
              </w:rPr>
              <w:t xml:space="preserve"> ( oder Symbole im Advent)</w:t>
            </w:r>
          </w:p>
          <w:p w:rsidR="00E11F12" w:rsidRDefault="00E11F12" w:rsidP="00E11F12">
            <w:pPr>
              <w:jc w:val="center"/>
              <w:rPr>
                <w:rFonts w:ascii="Arial" w:hAnsi="Arial" w:cs="Arial"/>
              </w:rPr>
            </w:pPr>
          </w:p>
          <w:p w:rsidR="00E11F12" w:rsidRDefault="00E11F12" w:rsidP="00E11F12">
            <w:pPr>
              <w:numPr>
                <w:ilvl w:val="1"/>
                <w:numId w:val="3"/>
              </w:numPr>
              <w:tabs>
                <w:tab w:val="clear" w:pos="1080"/>
                <w:tab w:val="left" w:pos="360"/>
              </w:tabs>
              <w:suppressAutoHyphens/>
              <w:spacing w:line="100" w:lineRule="atLeast"/>
              <w:ind w:left="360"/>
              <w:jc w:val="both"/>
              <w:rPr>
                <w:rFonts w:ascii="Arial" w:hAnsi="Arial" w:cs="Arial"/>
              </w:rPr>
            </w:pPr>
            <w:r>
              <w:rPr>
                <w:rFonts w:ascii="Arial" w:hAnsi="Arial" w:cs="Arial"/>
              </w:rPr>
              <w:t>Adventskranz</w:t>
            </w:r>
          </w:p>
          <w:p w:rsidR="00E11F12" w:rsidRDefault="00E11F12" w:rsidP="00E11F12">
            <w:pPr>
              <w:numPr>
                <w:ilvl w:val="1"/>
                <w:numId w:val="3"/>
              </w:numPr>
              <w:tabs>
                <w:tab w:val="clear" w:pos="1080"/>
                <w:tab w:val="left" w:pos="360"/>
              </w:tabs>
              <w:suppressAutoHyphens/>
              <w:spacing w:line="100" w:lineRule="atLeast"/>
              <w:ind w:left="360"/>
              <w:jc w:val="both"/>
              <w:rPr>
                <w:rFonts w:ascii="Arial" w:hAnsi="Arial" w:cs="Arial"/>
              </w:rPr>
            </w:pPr>
            <w:r>
              <w:rPr>
                <w:rFonts w:ascii="Arial" w:hAnsi="Arial" w:cs="Arial"/>
              </w:rPr>
              <w:t>Tannenbaum</w:t>
            </w:r>
          </w:p>
          <w:p w:rsidR="00E11F12" w:rsidRDefault="00E11F12" w:rsidP="00E11F12">
            <w:pPr>
              <w:snapToGrid w:val="0"/>
              <w:jc w:val="both"/>
              <w:rPr>
                <w:rFonts w:ascii="Arial" w:hAnsi="Arial" w:cs="Arial"/>
              </w:rPr>
            </w:pPr>
            <w:r>
              <w:rPr>
                <w:rFonts w:ascii="Arial" w:hAnsi="Arial" w:cs="Arial"/>
              </w:rPr>
              <w:t>Kugeln</w:t>
            </w:r>
          </w:p>
        </w:tc>
        <w:tc>
          <w:tcPr>
            <w:tcW w:w="2619" w:type="dxa"/>
            <w:gridSpan w:val="3"/>
            <w:vMerge w:val="restart"/>
            <w:tcBorders>
              <w:top w:val="single" w:sz="4" w:space="0" w:color="000000"/>
              <w:left w:val="single" w:sz="4" w:space="0" w:color="000000"/>
            </w:tcBorders>
            <w:shd w:val="clear" w:color="auto" w:fill="auto"/>
          </w:tcPr>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kreatives Gestalten</w:t>
            </w:r>
          </w:p>
          <w:p w:rsidR="00E11F12" w:rsidRDefault="00E11F12" w:rsidP="00E11F12">
            <w:pPr>
              <w:numPr>
                <w:ilvl w:val="0"/>
                <w:numId w:val="5"/>
              </w:numPr>
              <w:tabs>
                <w:tab w:val="clear" w:pos="360"/>
                <w:tab w:val="left" w:pos="720"/>
              </w:tabs>
              <w:suppressAutoHyphens/>
              <w:spacing w:line="100" w:lineRule="atLeast"/>
              <w:ind w:left="720"/>
              <w:rPr>
                <w:rFonts w:ascii="Arial" w:hAnsi="Arial" w:cs="Arial"/>
              </w:rPr>
            </w:pPr>
            <w:r>
              <w:rPr>
                <w:rFonts w:ascii="Arial" w:hAnsi="Arial" w:cs="Arial"/>
              </w:rPr>
              <w:t>siehe Angebot der kirchlichen Hilfswerke</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erzählen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Legearbeit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Texterschließ-</w:t>
            </w:r>
          </w:p>
          <w:p w:rsidR="00E11F12" w:rsidRDefault="00E11F12" w:rsidP="00E11F12">
            <w:pPr>
              <w:rPr>
                <w:rFonts w:ascii="Arial" w:hAnsi="Arial" w:cs="Arial"/>
              </w:rPr>
            </w:pPr>
            <w:r>
              <w:rPr>
                <w:rFonts w:ascii="Arial" w:hAnsi="Arial" w:cs="Arial"/>
              </w:rPr>
              <w:t xml:space="preserve">      ungsmethoden</w:t>
            </w:r>
          </w:p>
          <w:p w:rsidR="00E11F12" w:rsidRDefault="00E11F12" w:rsidP="00E11F12">
            <w:pPr>
              <w:rPr>
                <w:rFonts w:ascii="Arial" w:hAnsi="Arial" w:cs="Arial"/>
              </w:rPr>
            </w:pPr>
            <w:r>
              <w:rPr>
                <w:rFonts w:ascii="Arial" w:hAnsi="Arial" w:cs="Arial"/>
              </w:rPr>
              <w:t xml:space="preserve">-     interessen- </w:t>
            </w:r>
          </w:p>
          <w:p w:rsidR="00E11F12" w:rsidRDefault="00E11F12" w:rsidP="00E11F12">
            <w:pPr>
              <w:rPr>
                <w:rFonts w:ascii="Arial" w:hAnsi="Arial" w:cs="Arial"/>
              </w:rPr>
            </w:pPr>
            <w:r>
              <w:rPr>
                <w:rFonts w:ascii="Arial" w:hAnsi="Arial" w:cs="Arial"/>
              </w:rPr>
              <w:t>geleitetes Arbeiten (z.B. Erstellung von Mindmap)</w:t>
            </w:r>
          </w:p>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Brainstorming</w:t>
            </w:r>
          </w:p>
        </w:tc>
        <w:tc>
          <w:tcPr>
            <w:tcW w:w="1614" w:type="dxa"/>
            <w:vMerge w:val="restart"/>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Dezember</w:t>
            </w: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5.3, </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 xml:space="preserve">Religiöse Sprach- und Ausdrucksformen verstehen, vergleichen und mitgestalten. </w:t>
            </w:r>
          </w:p>
        </w:tc>
        <w:tc>
          <w:tcPr>
            <w:tcW w:w="3726" w:type="dxa"/>
            <w:gridSpan w:val="2"/>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vMerge/>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vMerge/>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5.6,</w:t>
            </w: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Die zentrale Struktur des Kirchenjahres (z.B. durch einen großen Wandkalender, der im Laufe eines Schuljahres entsteht) kennen.</w:t>
            </w:r>
          </w:p>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Weihnachten, Ostern und Pfingsten als die höchsten Feiertage im Kirchenjahr kennen und um ihren Ursprung und ihre Bedeutung wissen.</w:t>
            </w:r>
          </w:p>
        </w:tc>
        <w:tc>
          <w:tcPr>
            <w:tcW w:w="3726" w:type="dxa"/>
            <w:gridSpan w:val="2"/>
            <w:tcBorders>
              <w:left w:val="single" w:sz="4" w:space="0" w:color="000000"/>
            </w:tcBorders>
            <w:shd w:val="clear" w:color="auto" w:fill="auto"/>
          </w:tcPr>
          <w:p w:rsidR="00E11F12" w:rsidRDefault="00E11F12" w:rsidP="00E11F12">
            <w:pPr>
              <w:jc w:val="both"/>
              <w:rPr>
                <w:rFonts w:ascii="Arial" w:hAnsi="Arial" w:cs="Arial"/>
              </w:rPr>
            </w:pPr>
          </w:p>
        </w:tc>
        <w:tc>
          <w:tcPr>
            <w:tcW w:w="2619" w:type="dxa"/>
            <w:gridSpan w:val="3"/>
            <w:vMerge/>
            <w:tcBorders>
              <w:left w:val="single" w:sz="4" w:space="0" w:color="000000"/>
            </w:tcBorders>
            <w:shd w:val="clear" w:color="auto" w:fill="auto"/>
          </w:tcPr>
          <w:p w:rsidR="00E11F12" w:rsidRDefault="00E11F12" w:rsidP="00E11F12">
            <w:pPr>
              <w:rPr>
                <w:rFonts w:ascii="Arial" w:hAnsi="Arial" w:cs="Arial"/>
              </w:rPr>
            </w:pPr>
          </w:p>
        </w:tc>
        <w:tc>
          <w:tcPr>
            <w:tcW w:w="1614" w:type="dxa"/>
            <w:vMerge/>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5.7,</w:t>
            </w:r>
          </w:p>
        </w:tc>
        <w:tc>
          <w:tcPr>
            <w:tcW w:w="3403" w:type="dxa"/>
            <w:tcBorders>
              <w:left w:val="single" w:sz="4" w:space="0" w:color="000000"/>
              <w:bottom w:val="single" w:sz="4" w:space="0" w:color="000000"/>
            </w:tcBorders>
            <w:shd w:val="clear" w:color="auto" w:fill="auto"/>
          </w:tcPr>
          <w:p w:rsidR="00E11F12" w:rsidRDefault="00E11F12" w:rsidP="00E11F12">
            <w:pPr>
              <w:numPr>
                <w:ilvl w:val="0"/>
                <w:numId w:val="4"/>
              </w:numPr>
              <w:tabs>
                <w:tab w:val="left" w:pos="360"/>
              </w:tabs>
              <w:suppressAutoHyphens/>
              <w:autoSpaceDE w:val="0"/>
              <w:spacing w:before="120" w:after="120" w:line="100" w:lineRule="atLeast"/>
              <w:rPr>
                <w:rFonts w:ascii="Arial" w:hAnsi="Arial" w:cs="Arial"/>
              </w:rPr>
            </w:pPr>
            <w:r>
              <w:rPr>
                <w:rFonts w:ascii="Arial" w:hAnsi="Arial" w:cs="Arial"/>
              </w:rPr>
              <w:t>Das Wirken kirchlicher Hilfswerke (z.B. Adveniat, Misereor, Sternsinger) an einem ausgewählten Beispiel erkunden.</w:t>
            </w:r>
          </w:p>
        </w:tc>
        <w:tc>
          <w:tcPr>
            <w:tcW w:w="3726" w:type="dxa"/>
            <w:gridSpan w:val="2"/>
            <w:tcBorders>
              <w:left w:val="single" w:sz="4" w:space="0" w:color="000000"/>
              <w:bottom w:val="single" w:sz="4" w:space="0" w:color="000000"/>
            </w:tcBorders>
            <w:shd w:val="clear" w:color="auto" w:fill="auto"/>
          </w:tcPr>
          <w:p w:rsidR="00E11F12" w:rsidRDefault="00E11F12" w:rsidP="00E11F12">
            <w:pPr>
              <w:jc w:val="both"/>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5045" w:type="dxa"/>
            <w:gridSpan w:val="9"/>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b/>
                <w:bCs/>
              </w:rPr>
            </w:pPr>
            <w:r>
              <w:rPr>
                <w:rFonts w:ascii="Arial" w:hAnsi="Arial" w:cs="Arial"/>
                <w:b/>
                <w:bCs/>
              </w:rPr>
              <w:t>Weihnachtsferien</w:t>
            </w: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 3.1, </w:t>
            </w: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11F12" w:rsidRDefault="00E11F12" w:rsidP="00E11F12">
            <w:pPr>
              <w:numPr>
                <w:ilvl w:val="0"/>
                <w:numId w:val="6"/>
              </w:numPr>
              <w:tabs>
                <w:tab w:val="left" w:pos="360"/>
              </w:tabs>
              <w:suppressAutoHyphens/>
              <w:snapToGrid w:val="0"/>
              <w:spacing w:line="100" w:lineRule="atLeast"/>
              <w:rPr>
                <w:rFonts w:ascii="Arial" w:hAnsi="Arial" w:cs="Arial"/>
              </w:rPr>
            </w:pPr>
            <w:r>
              <w:rPr>
                <w:rFonts w:ascii="Arial" w:hAnsi="Arial" w:cs="Arial"/>
              </w:rPr>
              <w:t>Abfolge – erzählerische Weitergabe und spätere Verschriftlichung – kennen.</w:t>
            </w:r>
          </w:p>
          <w:p w:rsidR="00E11F12" w:rsidRDefault="00E11F12" w:rsidP="00E11F12">
            <w:pPr>
              <w:numPr>
                <w:ilvl w:val="0"/>
                <w:numId w:val="6"/>
              </w:numPr>
              <w:tabs>
                <w:tab w:val="left" w:pos="360"/>
              </w:tabs>
              <w:suppressAutoHyphens/>
              <w:spacing w:line="100" w:lineRule="atLeast"/>
              <w:rPr>
                <w:rFonts w:ascii="Arial" w:hAnsi="Arial" w:cs="Arial"/>
              </w:rPr>
            </w:pPr>
            <w:r>
              <w:rPr>
                <w:rFonts w:ascii="Arial" w:hAnsi="Arial" w:cs="Arial"/>
              </w:rPr>
              <w:t>Entstehung in grobes Zeitraster einordnen können.</w:t>
            </w:r>
          </w:p>
          <w:p w:rsidR="00E11F12" w:rsidRDefault="00E11F12" w:rsidP="00E11F12">
            <w:pPr>
              <w:numPr>
                <w:ilvl w:val="0"/>
                <w:numId w:val="6"/>
              </w:numPr>
              <w:tabs>
                <w:tab w:val="left" w:pos="360"/>
              </w:tabs>
              <w:suppressAutoHyphens/>
              <w:spacing w:line="100" w:lineRule="atLeast"/>
              <w:rPr>
                <w:rFonts w:ascii="Arial" w:hAnsi="Arial" w:cs="Arial"/>
              </w:rPr>
            </w:pPr>
            <w:r>
              <w:rPr>
                <w:rFonts w:ascii="Arial" w:hAnsi="Arial" w:cs="Arial"/>
              </w:rPr>
              <w:t>Wissen, dass das Alte Testament als Heilige Schrift der Juden und Christen Geschichten von Gott und den Menschen mit denen er seinen Bund eingeht enthält, insbesondere die Geschichte Israels mit Gott.</w:t>
            </w:r>
          </w:p>
          <w:p w:rsidR="00E11F12" w:rsidRDefault="00E11F12" w:rsidP="00E11F12">
            <w:pPr>
              <w:numPr>
                <w:ilvl w:val="0"/>
                <w:numId w:val="6"/>
              </w:numPr>
              <w:tabs>
                <w:tab w:val="left" w:pos="360"/>
              </w:tabs>
              <w:suppressAutoHyphens/>
              <w:spacing w:line="100" w:lineRule="atLeast"/>
              <w:rPr>
                <w:rFonts w:ascii="Arial" w:hAnsi="Arial" w:cs="Arial"/>
              </w:rPr>
            </w:pPr>
            <w:r>
              <w:rPr>
                <w:rFonts w:ascii="Arial" w:hAnsi="Arial" w:cs="Arial"/>
              </w:rPr>
              <w:t>Wissen, dass das Neue Testament die Botschaft von Jesus Christus und die Anfänge der Kirche überliefert.</w:t>
            </w:r>
          </w:p>
        </w:tc>
        <w:tc>
          <w:tcPr>
            <w:tcW w:w="3553" w:type="dxa"/>
            <w:tcBorders>
              <w:top w:val="single" w:sz="4" w:space="0" w:color="000000"/>
              <w:left w:val="single" w:sz="4" w:space="0" w:color="000000"/>
            </w:tcBorders>
            <w:shd w:val="clear" w:color="auto" w:fill="auto"/>
          </w:tcPr>
          <w:p w:rsidR="00E11F12" w:rsidRDefault="00E11F12" w:rsidP="00E11F12">
            <w:pPr>
              <w:snapToGrid w:val="0"/>
              <w:jc w:val="both"/>
              <w:rPr>
                <w:rFonts w:ascii="Arial" w:hAnsi="Arial" w:cs="Arial"/>
              </w:rPr>
            </w:pPr>
            <w:r>
              <w:rPr>
                <w:rFonts w:ascii="Arial" w:hAnsi="Arial" w:cs="Arial"/>
              </w:rPr>
              <w:t>Aufbau und Entstehung der Bibel</w:t>
            </w:r>
          </w:p>
        </w:tc>
        <w:tc>
          <w:tcPr>
            <w:tcW w:w="2574" w:type="dxa"/>
            <w:gridSpan w:val="2"/>
            <w:tcBorders>
              <w:top w:val="single" w:sz="4" w:space="0" w:color="000000"/>
              <w:left w:val="single" w:sz="4" w:space="0" w:color="000000"/>
            </w:tcBorders>
            <w:shd w:val="clear" w:color="auto" w:fill="auto"/>
          </w:tcPr>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Stationenarbeit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Texterschließ-</w:t>
            </w:r>
          </w:p>
          <w:p w:rsidR="00E11F12" w:rsidRDefault="00E11F12" w:rsidP="00E11F12">
            <w:pPr>
              <w:rPr>
                <w:rFonts w:ascii="Arial" w:hAnsi="Arial" w:cs="Arial"/>
              </w:rPr>
            </w:pPr>
            <w:r>
              <w:rPr>
                <w:rFonts w:ascii="Arial" w:hAnsi="Arial" w:cs="Arial"/>
              </w:rPr>
              <w:t xml:space="preserve">      ungsmethoden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Wandcollage (Zeitleiste)</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Bibelausstellung</w:t>
            </w:r>
          </w:p>
        </w:tc>
        <w:tc>
          <w:tcPr>
            <w:tcW w:w="1659" w:type="dxa"/>
            <w:gridSpan w:val="2"/>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Januar / Februar</w:t>
            </w:r>
          </w:p>
        </w:tc>
      </w:tr>
      <w:tr w:rsidR="00E11F12">
        <w:tc>
          <w:tcPr>
            <w:tcW w:w="1785"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3.12,</w:t>
            </w: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7"/>
              </w:numPr>
              <w:suppressAutoHyphens/>
              <w:spacing w:line="100" w:lineRule="atLeast"/>
              <w:rPr>
                <w:rFonts w:ascii="Arial" w:hAnsi="Arial" w:cs="Arial"/>
              </w:rPr>
            </w:pPr>
            <w:r>
              <w:rPr>
                <w:rFonts w:ascii="Arial" w:hAnsi="Arial" w:cs="Arial"/>
              </w:rPr>
              <w:t>Die Bedeutung der Bibel als Heilige Schrift im Leben der Christen kennen und ver-stehen (z.B. Personen be-fragen: Lehrer, Gemeinde- oder Pastoralreferenten, Pfarrer, Großeltern,…: Welche Bedeutung hat die Bibel für dich?; einen Brief schreiben an einen Kinder-bibelautor oder- Illustrator.</w:t>
            </w:r>
          </w:p>
        </w:tc>
        <w:tc>
          <w:tcPr>
            <w:tcW w:w="3598" w:type="dxa"/>
            <w:gridSpan w:val="2"/>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RK</w:t>
            </w:r>
          </w:p>
          <w:p w:rsidR="00E11F12" w:rsidRDefault="00E11F12" w:rsidP="00E11F12">
            <w:pPr>
              <w:rPr>
                <w:rFonts w:ascii="Arial" w:hAnsi="Arial" w:cs="Arial"/>
              </w:rPr>
            </w:pPr>
            <w:r>
              <w:rPr>
                <w:rFonts w:ascii="Arial" w:hAnsi="Arial" w:cs="Arial"/>
              </w:rPr>
              <w:t>PK</w:t>
            </w:r>
          </w:p>
          <w:p w:rsidR="00E11F12" w:rsidRDefault="00E11F12" w:rsidP="00E11F12">
            <w:pPr>
              <w:snapToGrid w:val="0"/>
              <w:rPr>
                <w:rFonts w:ascii="Arial" w:hAnsi="Arial" w:cs="Arial"/>
              </w:rPr>
            </w:pP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3.2, </w:t>
            </w:r>
          </w:p>
          <w:p w:rsidR="00E11F12" w:rsidRDefault="00E11F12"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11F12" w:rsidRDefault="00E11F12" w:rsidP="00E11F12">
            <w:pPr>
              <w:numPr>
                <w:ilvl w:val="0"/>
                <w:numId w:val="7"/>
              </w:numPr>
              <w:tabs>
                <w:tab w:val="left" w:pos="360"/>
              </w:tabs>
              <w:suppressAutoHyphens/>
              <w:snapToGrid w:val="0"/>
              <w:spacing w:line="100" w:lineRule="atLeast"/>
              <w:rPr>
                <w:rFonts w:ascii="Arial" w:hAnsi="Arial" w:cs="Arial"/>
              </w:rPr>
            </w:pPr>
            <w:r>
              <w:rPr>
                <w:rFonts w:ascii="Arial" w:hAnsi="Arial" w:cs="Arial"/>
              </w:rPr>
              <w:t>Ausgewählte Kenntnisse zu Geografie/ Umwelt Israels erwerben – z.B. : Zweistromland Euphrat und Tigris, Ägypten, Galiläa, Bethlehem, Nazareth, See Genezareth, Judäa, Jordan, Jerusalem.</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Berufe und Gruppierungen zur Zeit Jesu kennen.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 xml:space="preserve">Zeitgeschichte in Grundzügen – die Juden und die Römer – kennen (z.B. Wandfries mit wichtigen Daten und biblischen Personen /Ereignissen erstellen). </w:t>
            </w:r>
          </w:p>
          <w:p w:rsidR="00E11F12" w:rsidRDefault="00E11F12" w:rsidP="00E11F12">
            <w:pPr>
              <w:numPr>
                <w:ilvl w:val="0"/>
                <w:numId w:val="7"/>
              </w:numPr>
              <w:tabs>
                <w:tab w:val="left" w:pos="360"/>
              </w:tabs>
              <w:suppressAutoHyphens/>
              <w:snapToGrid w:val="0"/>
              <w:spacing w:line="100" w:lineRule="atLeast"/>
              <w:rPr>
                <w:rFonts w:ascii="Arial" w:hAnsi="Arial" w:cs="Arial"/>
              </w:rPr>
            </w:pPr>
          </w:p>
        </w:tc>
        <w:tc>
          <w:tcPr>
            <w:tcW w:w="3598" w:type="dxa"/>
            <w:gridSpan w:val="2"/>
            <w:vMerge w:val="restart"/>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Zeit und Umwelt Jesu</w:t>
            </w:r>
          </w:p>
          <w:p w:rsidR="00E11F12" w:rsidRDefault="00E11F12" w:rsidP="00E11F12">
            <w:pPr>
              <w:rPr>
                <w:rFonts w:ascii="Arial" w:hAnsi="Arial" w:cs="Arial"/>
              </w:rPr>
            </w:pPr>
          </w:p>
          <w:p w:rsidR="00E11F12" w:rsidRDefault="00E11F12" w:rsidP="00E11F12">
            <w:pPr>
              <w:snapToGrid w:val="0"/>
              <w:rPr>
                <w:rFonts w:ascii="Arial" w:hAnsi="Arial" w:cs="Arial"/>
              </w:rPr>
            </w:pPr>
            <w:r>
              <w:rPr>
                <w:rFonts w:ascii="Arial" w:hAnsi="Arial" w:cs="Arial"/>
              </w:rPr>
              <w:t>- Zachäus</w:t>
            </w:r>
          </w:p>
        </w:tc>
        <w:tc>
          <w:tcPr>
            <w:tcW w:w="2529" w:type="dxa"/>
            <w:vMerge w:val="restart"/>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Arbeit mit Identifikationsfigur</w:t>
            </w:r>
          </w:p>
          <w:p w:rsidR="00E11F12" w:rsidRDefault="00E11F12" w:rsidP="00E11F12">
            <w:pPr>
              <w:rPr>
                <w:rFonts w:ascii="Arial" w:hAnsi="Arial" w:cs="Arial"/>
              </w:rPr>
            </w:pPr>
            <w:r>
              <w:rPr>
                <w:rFonts w:ascii="Arial" w:hAnsi="Arial" w:cs="Arial"/>
              </w:rPr>
              <w:t>-  Legearbeit</w:t>
            </w:r>
          </w:p>
          <w:p w:rsidR="00E11F12" w:rsidRDefault="00E11F12" w:rsidP="00E11F12">
            <w:pPr>
              <w:rPr>
                <w:rFonts w:ascii="Arial" w:hAnsi="Arial" w:cs="Arial"/>
              </w:rPr>
            </w:pPr>
            <w:r>
              <w:rPr>
                <w:rFonts w:ascii="Arial" w:hAnsi="Arial" w:cs="Arial"/>
              </w:rPr>
              <w:t>- Wandcollage</w:t>
            </w:r>
          </w:p>
          <w:p w:rsidR="00E11F12" w:rsidRDefault="00E11F12" w:rsidP="00E11F12">
            <w:pPr>
              <w:rPr>
                <w:rFonts w:ascii="Arial" w:hAnsi="Arial" w:cs="Arial"/>
              </w:rPr>
            </w:pPr>
            <w:r>
              <w:rPr>
                <w:rFonts w:ascii="Arial" w:hAnsi="Arial" w:cs="Arial"/>
              </w:rPr>
              <w:t>- Rollenspiel</w:t>
            </w:r>
          </w:p>
          <w:p w:rsidR="00E11F12" w:rsidRDefault="00E11F12" w:rsidP="00E11F12">
            <w:pPr>
              <w:rPr>
                <w:rFonts w:ascii="Arial" w:hAnsi="Arial" w:cs="Arial"/>
              </w:rPr>
            </w:pPr>
            <w:r>
              <w:rPr>
                <w:rFonts w:ascii="Arial" w:hAnsi="Arial" w:cs="Arial"/>
              </w:rPr>
              <w:t>- Texterschließungs-</w:t>
            </w:r>
          </w:p>
          <w:p w:rsidR="00E11F12" w:rsidRDefault="00E11F12" w:rsidP="00E11F12">
            <w:pPr>
              <w:rPr>
                <w:rFonts w:ascii="Arial" w:hAnsi="Arial" w:cs="Arial"/>
              </w:rPr>
            </w:pPr>
            <w:r>
              <w:rPr>
                <w:rFonts w:ascii="Arial" w:hAnsi="Arial" w:cs="Arial"/>
              </w:rPr>
              <w:t xml:space="preserve">   methoden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Standbild</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Bildbetrachtung</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erzählen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Kreatives Schreiben (z.B. Tagebucheintrag)</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gemeinsames Singen</w:t>
            </w:r>
          </w:p>
          <w:p w:rsidR="00E11F12" w:rsidRDefault="00E11F12" w:rsidP="00E11F12">
            <w:pPr>
              <w:snapToGrid w:val="0"/>
              <w:rPr>
                <w:rFonts w:ascii="Arial" w:hAnsi="Arial" w:cs="Arial"/>
              </w:rPr>
            </w:pPr>
          </w:p>
        </w:tc>
        <w:tc>
          <w:tcPr>
            <w:tcW w:w="1659" w:type="dxa"/>
            <w:gridSpan w:val="2"/>
            <w:vMerge w:val="restart"/>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Februar / März</w:t>
            </w: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3.3, </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In metaphorischer Sprache Gesagtes und Gemeintes unterscheiden und „hinter die Dinge“ schauen können (z.B. „mit dem Herzen sehen“).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Biblische Bildworte, Redewendungen, Metaphern kennen und verstehen.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Ausgewählte biblische Geschichten kennen (z.B. Zachäus)</w:t>
            </w:r>
          </w:p>
        </w:tc>
        <w:tc>
          <w:tcPr>
            <w:tcW w:w="3598" w:type="dxa"/>
            <w:gridSpan w:val="2"/>
            <w:vMerge/>
            <w:tcBorders>
              <w:left w:val="single" w:sz="4" w:space="0" w:color="000000"/>
            </w:tcBorders>
            <w:shd w:val="clear" w:color="auto" w:fill="auto"/>
          </w:tcPr>
          <w:p w:rsidR="00E11F12" w:rsidRDefault="00E11F12" w:rsidP="00E11F12">
            <w:pPr>
              <w:rPr>
                <w:rFonts w:ascii="Arial" w:hAnsi="Arial" w:cs="Arial"/>
              </w:rPr>
            </w:pPr>
          </w:p>
        </w:tc>
        <w:tc>
          <w:tcPr>
            <w:tcW w:w="2529" w:type="dxa"/>
            <w:vMerge/>
            <w:tcBorders>
              <w:left w:val="single" w:sz="4" w:space="0" w:color="000000"/>
            </w:tcBorders>
            <w:shd w:val="clear" w:color="auto" w:fill="auto"/>
          </w:tcPr>
          <w:p w:rsidR="00E11F12" w:rsidRDefault="00E11F12" w:rsidP="00E11F12">
            <w:pPr>
              <w:tabs>
                <w:tab w:val="left" w:pos="360"/>
              </w:tabs>
              <w:rPr>
                <w:rFonts w:ascii="Arial" w:hAnsi="Arial" w:cs="Arial"/>
              </w:rPr>
            </w:pPr>
          </w:p>
        </w:tc>
        <w:tc>
          <w:tcPr>
            <w:tcW w:w="1659" w:type="dxa"/>
            <w:gridSpan w:val="2"/>
            <w:vMerge/>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4.3,</w:t>
            </w: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Sich bewusst werden und darüber staunen, dass Jesus Menschen heilend begegnet und ihnen Sünden vergibt.</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 xml:space="preserve">Erfahrungen von Heilung zum Ausdruck bringen (z.B. spielerisch, symbolisch, klanglich, in einer Feier). </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Anhand der Beispielgeschichten Bezüge zum eigenen Leben herstellen und als Aufforderung zur Umkehr begreifen.</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Im Handeln Jesu Beispiele für das Handeln Gottes an uns sehen.</w:t>
            </w:r>
          </w:p>
        </w:tc>
        <w:tc>
          <w:tcPr>
            <w:tcW w:w="3598" w:type="dxa"/>
            <w:gridSpan w:val="2"/>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2529" w:type="dxa"/>
            <w:tcBorders>
              <w:left w:val="single" w:sz="4" w:space="0" w:color="000000"/>
              <w:bottom w:val="single" w:sz="4" w:space="0" w:color="000000"/>
            </w:tcBorders>
            <w:shd w:val="clear" w:color="auto" w:fill="auto"/>
          </w:tcPr>
          <w:p w:rsidR="00E11F12" w:rsidRDefault="00E11F12" w:rsidP="00E11F12">
            <w:pPr>
              <w:tabs>
                <w:tab w:val="left" w:pos="360"/>
              </w:tabs>
              <w:rPr>
                <w:rFonts w:ascii="Arial" w:hAnsi="Arial" w:cs="Arial"/>
              </w:rPr>
            </w:pPr>
          </w:p>
        </w:tc>
        <w:tc>
          <w:tcPr>
            <w:tcW w:w="1659" w:type="dxa"/>
            <w:gridSpan w:val="2"/>
            <w:vMerge/>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snapToGrid w:val="0"/>
              <w:rPr>
                <w:rFonts w:ascii="Arial" w:hAnsi="Arial" w:cs="Arial"/>
              </w:rPr>
            </w:pPr>
            <w:r>
              <w:rPr>
                <w:rFonts w:ascii="Arial" w:hAnsi="Arial" w:cs="Arial"/>
              </w:rPr>
              <w:t>PK</w:t>
            </w: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4.7, </w:t>
            </w:r>
          </w:p>
          <w:p w:rsidR="00E11F12" w:rsidRDefault="00E11F12"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11F12" w:rsidRDefault="00E11F12" w:rsidP="00E11F12">
            <w:pPr>
              <w:numPr>
                <w:ilvl w:val="0"/>
                <w:numId w:val="7"/>
              </w:numPr>
              <w:tabs>
                <w:tab w:val="left" w:pos="360"/>
              </w:tabs>
              <w:suppressAutoHyphens/>
              <w:snapToGrid w:val="0"/>
              <w:spacing w:line="100" w:lineRule="atLeast"/>
              <w:rPr>
                <w:rFonts w:ascii="Arial" w:hAnsi="Arial" w:cs="Arial"/>
              </w:rPr>
            </w:pPr>
            <w:r>
              <w:rPr>
                <w:rFonts w:ascii="Arial" w:hAnsi="Arial" w:cs="Arial"/>
              </w:rPr>
              <w:t>Die Fastenzeit mit ihrer spezifisch christlichen Ausdrucksweise wie Verzicht- als Mitgehen mit dem leidenden Jesus (Karfreitag) erfahren.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Den Weg Jesu vom Einzug in Jerusalem bis zum Tod am Kreuz kennen und wiedergeben.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Die Festtage der Karwoche (Heile Woche)- Palmsonntag, Gründonnerstag, Karfreitag- in Beziehung zur Passion Jesu setzen.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Die christliche Auferstehungsbotschaft der Ostererzählungen verstehen und aus dem Glauben deuten.(evt. Frauen am Grab)</w:t>
            </w:r>
          </w:p>
        </w:tc>
        <w:tc>
          <w:tcPr>
            <w:tcW w:w="3598" w:type="dxa"/>
            <w:gridSpan w:val="2"/>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Passion Jesu</w:t>
            </w:r>
          </w:p>
        </w:tc>
        <w:tc>
          <w:tcPr>
            <w:tcW w:w="2529" w:type="dxa"/>
            <w:tcBorders>
              <w:top w:val="single" w:sz="4" w:space="0" w:color="000000"/>
              <w:left w:val="single" w:sz="4" w:space="0" w:color="000000"/>
            </w:tcBorders>
            <w:shd w:val="clear" w:color="auto" w:fill="auto"/>
          </w:tcPr>
          <w:p w:rsidR="00E11F12" w:rsidRDefault="00E11F12" w:rsidP="00E11F12">
            <w:pPr>
              <w:numPr>
                <w:ilvl w:val="1"/>
                <w:numId w:val="7"/>
              </w:numPr>
              <w:tabs>
                <w:tab w:val="left" w:pos="360"/>
              </w:tabs>
              <w:suppressAutoHyphens/>
              <w:snapToGrid w:val="0"/>
              <w:spacing w:line="100" w:lineRule="atLeast"/>
              <w:rPr>
                <w:rFonts w:ascii="Arial" w:hAnsi="Arial" w:cs="Arial"/>
              </w:rPr>
            </w:pPr>
            <w:r>
              <w:rPr>
                <w:rFonts w:ascii="Arial" w:hAnsi="Arial" w:cs="Arial"/>
              </w:rPr>
              <w:t>Bildbetrachtung</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Wandcollage (Übersicht über die Festtage der Karwoche)</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bildnerische Gestaltung des Kreuzweges (z.B. mit Graphitstiften)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Legearbeit</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erzählen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Texterschließ-</w:t>
            </w:r>
          </w:p>
          <w:p w:rsidR="00E11F12" w:rsidRDefault="00E11F12" w:rsidP="00E11F12">
            <w:pPr>
              <w:ind w:left="180"/>
              <w:rPr>
                <w:rFonts w:ascii="Arial" w:hAnsi="Arial" w:cs="Arial"/>
              </w:rPr>
            </w:pPr>
            <w:r>
              <w:rPr>
                <w:rFonts w:ascii="Arial" w:hAnsi="Arial" w:cs="Arial"/>
              </w:rPr>
              <w:t xml:space="preserve">   ungsmethoden</w:t>
            </w:r>
          </w:p>
          <w:p w:rsidR="00E11F12" w:rsidRDefault="00E11F12" w:rsidP="00E11F12">
            <w:pPr>
              <w:ind w:left="180"/>
              <w:rPr>
                <w:rFonts w:ascii="Arial" w:hAnsi="Arial" w:cs="Arial"/>
              </w:rPr>
            </w:pPr>
            <w:r>
              <w:rPr>
                <w:rFonts w:ascii="Arial" w:hAnsi="Arial" w:cs="Arial"/>
              </w:rPr>
              <w:t>-  Stille</w:t>
            </w:r>
            <w:r>
              <w:rPr>
                <w:rFonts w:ascii="Arial" w:hAnsi="Arial" w:cs="Arial"/>
              </w:rPr>
              <w:br/>
              <w:t xml:space="preserve">   (Wahrnehmungs-</w:t>
            </w:r>
            <w:r>
              <w:rPr>
                <w:rFonts w:ascii="Arial" w:hAnsi="Arial" w:cs="Arial"/>
              </w:rPr>
              <w:br/>
              <w:t xml:space="preserve">   übungen mit</w:t>
            </w:r>
            <w:r>
              <w:rPr>
                <w:rFonts w:ascii="Arial" w:hAnsi="Arial" w:cs="Arial"/>
              </w:rPr>
              <w:br/>
              <w:t xml:space="preserve">   einem Kreuz)</w:t>
            </w:r>
          </w:p>
          <w:p w:rsidR="00E11F12" w:rsidRDefault="00E11F12" w:rsidP="00E11F12">
            <w:pPr>
              <w:ind w:left="180"/>
              <w:rPr>
                <w:rFonts w:ascii="Arial" w:hAnsi="Arial" w:cs="Arial"/>
              </w:rPr>
            </w:pPr>
          </w:p>
        </w:tc>
        <w:tc>
          <w:tcPr>
            <w:tcW w:w="1659" w:type="dxa"/>
            <w:gridSpan w:val="2"/>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März/April</w:t>
            </w: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4.8, </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Um den Ursprung der Wandlungsworte der Eucharistiefeier wissen.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Symbole (z.B. Kreuz) wahrnehmen und deuten.</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ind w:left="18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5.2, </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Liturgische Gegenstände (Kreuz) beschreiben und ihre Bedeutung erläutern.</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ind w:left="18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5.3, </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Gebetsgesten (z.B. Kreuzzeichen, segnende Hände) kennen und ihre Bedeutung verstehen.</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ind w:left="18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5.4,  </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Die Eucharistie kennen lernen, die Gemeinschaft mit Jesus Christus und untereinander bewirkt und welche die Kirche entsprechend dem Auftrag Jesu Christi feiert.</w:t>
            </w:r>
          </w:p>
          <w:p w:rsidR="00E11F12" w:rsidRDefault="00E11F12" w:rsidP="00E11F12">
            <w:pPr>
              <w:tabs>
                <w:tab w:val="left" w:pos="360"/>
              </w:tabs>
              <w:rPr>
                <w:rFonts w:ascii="Arial" w:hAnsi="Arial" w:cs="Arial"/>
              </w:rPr>
            </w:pP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ind w:left="18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5.6,</w:t>
            </w: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Die zentrale Struktur des Kirchenjahres (z.B. durch einen großen Wandkalender, der im Laufe eines Schuljahres entsteht) kennen.</w:t>
            </w:r>
          </w:p>
          <w:p w:rsidR="00E11F12" w:rsidRDefault="00E11F12" w:rsidP="00E11F12">
            <w:pPr>
              <w:numPr>
                <w:ilvl w:val="0"/>
                <w:numId w:val="7"/>
              </w:numPr>
              <w:tabs>
                <w:tab w:val="left" w:pos="360"/>
              </w:tabs>
              <w:suppressAutoHyphens/>
              <w:spacing w:line="100" w:lineRule="atLeast"/>
              <w:rPr>
                <w:rFonts w:ascii="Arial" w:hAnsi="Arial" w:cs="Arial"/>
              </w:rPr>
            </w:pPr>
            <w:r>
              <w:rPr>
                <w:rFonts w:ascii="Arial" w:hAnsi="Arial" w:cs="Arial"/>
              </w:rPr>
              <w:t>Weihnachten, Ostern und Pfingsten als die höchsten Feiertage im Kirchenjahr kennen und um ihren Ursprung und ihre Bedeutung wissen.</w:t>
            </w:r>
          </w:p>
        </w:tc>
        <w:tc>
          <w:tcPr>
            <w:tcW w:w="3598" w:type="dxa"/>
            <w:gridSpan w:val="2"/>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bottom w:val="single" w:sz="4" w:space="0" w:color="000000"/>
            </w:tcBorders>
            <w:shd w:val="clear" w:color="auto" w:fill="auto"/>
          </w:tcPr>
          <w:p w:rsidR="00E11F12" w:rsidRDefault="00E11F12" w:rsidP="00E11F12">
            <w:pPr>
              <w:ind w:left="180"/>
              <w:rPr>
                <w:rFonts w:ascii="Arial" w:hAnsi="Arial" w:cs="Arial"/>
              </w:rPr>
            </w:pPr>
          </w:p>
        </w:tc>
        <w:tc>
          <w:tcPr>
            <w:tcW w:w="1659" w:type="dxa"/>
            <w:gridSpan w:val="2"/>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5045" w:type="dxa"/>
            <w:gridSpan w:val="9"/>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Style w:val="WW-Absatz-Standardschriftart111"/>
                <w:rFonts w:ascii="Arial" w:hAnsi="Arial" w:cs="Arial"/>
                <w:b/>
                <w:bCs/>
              </w:rPr>
            </w:pPr>
            <w:r>
              <w:rPr>
                <w:rStyle w:val="WW-Absatz-Standardschriftart111"/>
                <w:rFonts w:ascii="Arial" w:hAnsi="Arial" w:cs="Arial"/>
                <w:b/>
                <w:bCs/>
              </w:rPr>
              <w:t>Osterferien</w:t>
            </w: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PK</w:t>
            </w: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p w:rsidR="00E11F12" w:rsidRDefault="00E11F12" w:rsidP="00E11F12">
            <w:pPr>
              <w:snapToGrid w:val="0"/>
              <w:rPr>
                <w:rFonts w:ascii="Arial" w:hAnsi="Arial" w:cs="Arial"/>
              </w:rPr>
            </w:pPr>
            <w:r>
              <w:rPr>
                <w:rFonts w:ascii="Arial" w:hAnsi="Arial" w:cs="Arial"/>
              </w:rPr>
              <w:t xml:space="preserve">1.2, </w:t>
            </w:r>
          </w:p>
          <w:p w:rsidR="00E11F12" w:rsidRDefault="00E11F12" w:rsidP="00E11F12">
            <w:pPr>
              <w:rPr>
                <w:rFonts w:ascii="Arial" w:hAnsi="Arial" w:cs="Arial"/>
              </w:rPr>
            </w:pPr>
          </w:p>
          <w:p w:rsidR="00E11F12" w:rsidRDefault="00E11F12" w:rsidP="00E11F12">
            <w:pPr>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napToGrid w:val="0"/>
              <w:spacing w:before="120" w:after="120" w:line="100" w:lineRule="atLeast"/>
              <w:rPr>
                <w:rFonts w:ascii="Arial" w:hAnsi="Arial" w:cs="Arial"/>
              </w:rPr>
            </w:pPr>
            <w:r>
              <w:rPr>
                <w:rFonts w:ascii="Arial" w:hAnsi="Arial" w:cs="Arial"/>
              </w:rPr>
              <w:t>Darauf aufmerksam werden und verstehen, wie Jesus vom bedingungslosen Entgegenkommen des Vaters erzählt (z.B. das Verhalten des Vaters in Lk 15, 11-32 erkunden und mit Legematerial zum Ausdruck bringen).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both"/>
              <w:rPr>
                <w:rFonts w:ascii="Arial" w:hAnsi="Arial" w:cs="Arial"/>
              </w:rPr>
            </w:pPr>
            <w:r>
              <w:rPr>
                <w:rFonts w:ascii="Arial" w:hAnsi="Arial" w:cs="Arial"/>
              </w:rPr>
              <w:t>Jesus erzählt uns von Gott</w:t>
            </w:r>
          </w:p>
          <w:p w:rsidR="00E11F12" w:rsidRDefault="00E11F12" w:rsidP="00E11F12">
            <w:pPr>
              <w:numPr>
                <w:ilvl w:val="1"/>
                <w:numId w:val="7"/>
              </w:numPr>
              <w:tabs>
                <w:tab w:val="left" w:pos="360"/>
              </w:tabs>
              <w:suppressAutoHyphens/>
              <w:spacing w:line="100" w:lineRule="atLeast"/>
              <w:jc w:val="both"/>
              <w:rPr>
                <w:rFonts w:ascii="Arial" w:hAnsi="Arial" w:cs="Arial"/>
              </w:rPr>
            </w:pPr>
            <w:r>
              <w:rPr>
                <w:rFonts w:ascii="Arial" w:hAnsi="Arial" w:cs="Arial"/>
              </w:rPr>
              <w:t>Der gute Hirte</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Der barmherzige Vater</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Heilungsgeschichten</w:t>
            </w: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numPr>
                <w:ilvl w:val="1"/>
                <w:numId w:val="7"/>
              </w:numPr>
              <w:tabs>
                <w:tab w:val="left" w:pos="360"/>
              </w:tabs>
              <w:suppressAutoHyphens/>
              <w:snapToGrid w:val="0"/>
              <w:spacing w:line="100" w:lineRule="atLeast"/>
              <w:rPr>
                <w:rFonts w:ascii="Arial" w:hAnsi="Arial" w:cs="Arial"/>
              </w:rPr>
            </w:pPr>
            <w:r>
              <w:rPr>
                <w:rFonts w:ascii="Arial" w:hAnsi="Arial" w:cs="Arial"/>
              </w:rPr>
              <w:t>Legearbeit</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gemeinsames Singen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Textarbeit</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Einnehmen von verschiedenen Perspektiven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Bildbetrachtung</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Bildworte</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kreatives Gestalten mit Zauberkreide</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 Jarcongkreide)</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Mai </w:t>
            </w: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3.3,</w:t>
            </w:r>
          </w:p>
          <w:p w:rsidR="00E11F12" w:rsidRDefault="00E11F12" w:rsidP="00E11F12">
            <w:pPr>
              <w:snapToGrid w:val="0"/>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napToGrid w:val="0"/>
              <w:spacing w:before="120" w:after="120" w:line="100" w:lineRule="atLeast"/>
              <w:rPr>
                <w:rFonts w:ascii="Arial" w:hAnsi="Arial" w:cs="Arial"/>
              </w:rPr>
            </w:pPr>
            <w:r>
              <w:rPr>
                <w:rFonts w:ascii="Arial" w:hAnsi="Arial" w:cs="Arial"/>
              </w:rPr>
              <w:t>Ausgewählte Gleichnisse kennen und verstehen, die theologischen Kernaussagen verstehen und ein erstes Gespür für diese Literaturgattung gewinnen. (z.B. Arbeit mit Legematerial an Lk 15; Verse 1-3 als Rahmen mit einbeziehen).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4.4,</w:t>
            </w: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napToGrid w:val="0"/>
              <w:spacing w:before="120" w:after="120" w:line="100" w:lineRule="atLeast"/>
              <w:rPr>
                <w:rFonts w:ascii="Arial" w:hAnsi="Arial" w:cs="Arial"/>
              </w:rPr>
            </w:pPr>
            <w:r>
              <w:rPr>
                <w:rFonts w:ascii="Arial" w:hAnsi="Arial" w:cs="Arial"/>
              </w:rPr>
              <w:t>Jesu Rede von Gott als Hilfe zu Umkehr, Versöhnung und Neuanfang auch für das eigene Leben deuten.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p w:rsidR="00E11F12" w:rsidRDefault="00E11F12" w:rsidP="00E11F12">
            <w:pPr>
              <w:snapToGrid w:val="0"/>
              <w:rPr>
                <w:rFonts w:ascii="Arial" w:hAnsi="Arial" w:cs="Arial"/>
              </w:rPr>
            </w:pPr>
            <w:r>
              <w:rPr>
                <w:rFonts w:ascii="Arial" w:hAnsi="Arial" w:cs="Arial"/>
              </w:rPr>
              <w:t xml:space="preserve">2.4, </w:t>
            </w: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p>
          <w:p w:rsidR="00E11F12" w:rsidRDefault="00E11F12" w:rsidP="00E11F12">
            <w:pPr>
              <w:snapToGrid w:val="0"/>
              <w:rPr>
                <w:rFonts w:ascii="Arial" w:hAnsi="Arial" w:cs="Arial"/>
              </w:rPr>
            </w:pPr>
            <w:r>
              <w:rPr>
                <w:rFonts w:ascii="Arial" w:hAnsi="Arial" w:cs="Arial"/>
              </w:rPr>
              <w:t>3.11,</w:t>
            </w: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napToGrid w:val="0"/>
              <w:spacing w:before="120" w:after="120" w:line="100" w:lineRule="atLeast"/>
              <w:rPr>
                <w:rFonts w:ascii="Arial" w:hAnsi="Arial" w:cs="Arial"/>
              </w:rPr>
            </w:pPr>
            <w:r>
              <w:rPr>
                <w:rFonts w:ascii="Arial" w:hAnsi="Arial" w:cs="Arial"/>
              </w:rPr>
              <w:t>Exemplarische biblische Gottesbegegnungen nachvollziehen und über Hören, Bedenken und selbst Erzählen sprachliche Kompetenz erwerben (Propheten)</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 xml:space="preserve">Verstehen, was ein Prophet ist (z.B. Bilder von Propheten, eine Berufungserzählung). </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Exemplarische Prophetenworte kennen.</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An der Jonaerzählung wichtige Züge eines Propheten erkennen – Berufung, Ablehnung, Hinweis auf Ungerechtigkeiten als „Sprachrohr“ Gottes, Hadern mit Gott.</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„In den Schuhen der Propheten“ eine kritische Sicht auf die Welt einüben.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both"/>
              <w:rPr>
                <w:rFonts w:ascii="Arial" w:hAnsi="Arial" w:cs="Arial"/>
              </w:rPr>
            </w:pPr>
            <w:r>
              <w:rPr>
                <w:rFonts w:ascii="Arial" w:hAnsi="Arial" w:cs="Arial"/>
              </w:rPr>
              <w:t>Jona</w:t>
            </w: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numPr>
                <w:ilvl w:val="1"/>
                <w:numId w:val="7"/>
              </w:numPr>
              <w:tabs>
                <w:tab w:val="left" w:pos="360"/>
              </w:tabs>
              <w:suppressAutoHyphens/>
              <w:snapToGrid w:val="0"/>
              <w:spacing w:line="100" w:lineRule="atLeast"/>
              <w:rPr>
                <w:rFonts w:ascii="Arial" w:hAnsi="Arial" w:cs="Arial"/>
              </w:rPr>
            </w:pPr>
            <w:r>
              <w:rPr>
                <w:rFonts w:ascii="Arial" w:hAnsi="Arial" w:cs="Arial"/>
              </w:rPr>
              <w:t>kreatives Schreiben (z.B. Tagebucheintrag)</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erzählen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Legearbeit</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kreatives Gestalten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Stille</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Identifikations-figur</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Texterschließ-</w:t>
            </w:r>
          </w:p>
          <w:p w:rsidR="00E11F12" w:rsidRDefault="00E11F12" w:rsidP="00E11F12">
            <w:pPr>
              <w:ind w:left="180"/>
              <w:rPr>
                <w:rFonts w:ascii="Arial" w:hAnsi="Arial" w:cs="Arial"/>
              </w:rPr>
            </w:pPr>
            <w:r>
              <w:rPr>
                <w:rFonts w:ascii="Arial" w:hAnsi="Arial" w:cs="Arial"/>
              </w:rPr>
              <w:t xml:space="preserve">   ungsmethoden</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Juni</w:t>
            </w: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PK</w:t>
            </w:r>
          </w:p>
          <w:p w:rsidR="00E11F12" w:rsidRDefault="00E11F12" w:rsidP="00E11F12">
            <w:pPr>
              <w:snapToGrid w:val="0"/>
              <w:rPr>
                <w:rFonts w:ascii="Arial" w:hAnsi="Arial" w:cs="Arial"/>
              </w:rPr>
            </w:pPr>
            <w:r>
              <w:rPr>
                <w:rFonts w:ascii="Arial" w:hAnsi="Arial" w:cs="Arial"/>
              </w:rPr>
              <w:t>RK</w:t>
            </w: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1.3,</w:t>
            </w:r>
          </w:p>
          <w:p w:rsidR="00E11F12" w:rsidRDefault="00E11F12" w:rsidP="00E11F12">
            <w:pPr>
              <w:snapToGrid w:val="0"/>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napToGrid w:val="0"/>
              <w:spacing w:before="120" w:after="120" w:line="100" w:lineRule="atLeast"/>
              <w:rPr>
                <w:rFonts w:ascii="Arial" w:hAnsi="Arial" w:cs="Arial"/>
              </w:rPr>
            </w:pPr>
            <w:r>
              <w:rPr>
                <w:rFonts w:ascii="Arial" w:hAnsi="Arial" w:cs="Arial"/>
              </w:rPr>
              <w:t>Das biblische Schöpfungsmotiv kennen und als Perspektive zur Deutung der Welt verstehen.</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Mit dem geschenkten Lebensraum verantwortungsvoll umgehen.</w:t>
            </w:r>
          </w:p>
        </w:tc>
        <w:tc>
          <w:tcPr>
            <w:tcW w:w="3553" w:type="dxa"/>
            <w:vMerge w:val="restart"/>
            <w:tcBorders>
              <w:top w:val="single" w:sz="4" w:space="0" w:color="000000"/>
              <w:left w:val="single" w:sz="4" w:space="0" w:color="000000"/>
            </w:tcBorders>
            <w:shd w:val="clear" w:color="auto" w:fill="auto"/>
          </w:tcPr>
          <w:p w:rsidR="00E11F12" w:rsidRDefault="00E11F12" w:rsidP="00E11F12">
            <w:pPr>
              <w:snapToGrid w:val="0"/>
              <w:jc w:val="both"/>
              <w:rPr>
                <w:rFonts w:ascii="Arial" w:hAnsi="Arial" w:cs="Arial"/>
              </w:rPr>
            </w:pPr>
            <w:r>
              <w:rPr>
                <w:rFonts w:ascii="Arial" w:hAnsi="Arial" w:cs="Arial"/>
              </w:rPr>
              <w:t>Schöpfung</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Bewahrung der Schöpfung (Arche Noah)</w:t>
            </w:r>
          </w:p>
          <w:p w:rsidR="00E11F12" w:rsidRDefault="00E11F12" w:rsidP="00E11F12">
            <w:pPr>
              <w:snapToGrid w:val="0"/>
              <w:jc w:val="both"/>
              <w:rPr>
                <w:rFonts w:ascii="Arial" w:hAnsi="Arial" w:cs="Arial"/>
              </w:rPr>
            </w:pPr>
            <w:r>
              <w:rPr>
                <w:rFonts w:ascii="Arial" w:hAnsi="Arial" w:cs="Arial"/>
              </w:rPr>
              <w:t>- evt. noch Abraham</w:t>
            </w:r>
          </w:p>
        </w:tc>
        <w:tc>
          <w:tcPr>
            <w:tcW w:w="2619" w:type="dxa"/>
            <w:gridSpan w:val="3"/>
            <w:vMerge w:val="restart"/>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erzählen</w:t>
            </w:r>
          </w:p>
          <w:p w:rsidR="00E11F12" w:rsidRDefault="00E11F12" w:rsidP="00E11F12">
            <w:pPr>
              <w:rPr>
                <w:rFonts w:ascii="Arial" w:hAnsi="Arial" w:cs="Arial"/>
              </w:rPr>
            </w:pPr>
            <w:r>
              <w:rPr>
                <w:rFonts w:ascii="Arial" w:hAnsi="Arial" w:cs="Arial"/>
              </w:rPr>
              <w:t xml:space="preserve">-  Legearbeit </w:t>
            </w:r>
          </w:p>
          <w:p w:rsidR="00E11F12" w:rsidRDefault="00E11F12" w:rsidP="00E11F12">
            <w:pPr>
              <w:rPr>
                <w:rFonts w:ascii="Arial" w:hAnsi="Arial" w:cs="Arial"/>
              </w:rPr>
            </w:pPr>
            <w:r>
              <w:rPr>
                <w:rFonts w:ascii="Arial" w:hAnsi="Arial" w:cs="Arial"/>
              </w:rPr>
              <w:t>-  Wandcollage (großes Papier z. B. Packpapier)</w:t>
            </w:r>
          </w:p>
          <w:p w:rsidR="00E11F12" w:rsidRDefault="00E11F12" w:rsidP="00E11F12">
            <w:pPr>
              <w:rPr>
                <w:rFonts w:ascii="Arial" w:hAnsi="Arial" w:cs="Arial"/>
              </w:rPr>
            </w:pPr>
            <w:r>
              <w:rPr>
                <w:rFonts w:ascii="Arial" w:hAnsi="Arial" w:cs="Arial"/>
              </w:rPr>
              <w:t>-    Verklanglichung</w:t>
            </w:r>
          </w:p>
          <w:p w:rsidR="00E11F12" w:rsidRDefault="00E11F12" w:rsidP="00E11F12">
            <w:pPr>
              <w:rPr>
                <w:rFonts w:ascii="Arial" w:hAnsi="Arial" w:cs="Arial"/>
              </w:rPr>
            </w:pPr>
            <w:r>
              <w:rPr>
                <w:rFonts w:ascii="Arial" w:hAnsi="Arial" w:cs="Arial"/>
              </w:rPr>
              <w:t>-  Texterschließungs-</w:t>
            </w:r>
          </w:p>
          <w:p w:rsidR="00E11F12" w:rsidRDefault="00E11F12" w:rsidP="00E11F12">
            <w:pPr>
              <w:rPr>
                <w:rFonts w:ascii="Arial" w:hAnsi="Arial" w:cs="Arial"/>
              </w:rPr>
            </w:pPr>
            <w:r>
              <w:rPr>
                <w:rFonts w:ascii="Arial" w:hAnsi="Arial" w:cs="Arial"/>
              </w:rPr>
              <w:t xml:space="preserve">   methoden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Recherche im Internet und/oder Bücher (z.B. „Was ist was“)</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Bildbetrachtung</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kreatives Gestalten</w:t>
            </w:r>
          </w:p>
          <w:p w:rsidR="00E11F12" w:rsidRDefault="00E11F12" w:rsidP="00E11F12">
            <w:pPr>
              <w:numPr>
                <w:ilvl w:val="1"/>
                <w:numId w:val="7"/>
              </w:numPr>
              <w:tabs>
                <w:tab w:val="left" w:pos="360"/>
              </w:tabs>
              <w:suppressAutoHyphens/>
              <w:spacing w:line="100" w:lineRule="atLeast"/>
              <w:rPr>
                <w:rFonts w:ascii="Arial" w:hAnsi="Arial" w:cs="Arial"/>
              </w:rPr>
            </w:pPr>
            <w:r>
              <w:rPr>
                <w:rFonts w:ascii="Arial" w:hAnsi="Arial" w:cs="Arial"/>
              </w:rPr>
              <w:t>Stille (z.B. Mandala aus Naturmaterialien selbst gestalten)</w:t>
            </w:r>
          </w:p>
        </w:tc>
        <w:tc>
          <w:tcPr>
            <w:tcW w:w="1614" w:type="dxa"/>
            <w:vMerge w:val="restart"/>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Juli</w:t>
            </w: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2.10,</w:t>
            </w:r>
          </w:p>
          <w:p w:rsidR="00E11F12" w:rsidRDefault="00E11F12" w:rsidP="00E11F12">
            <w:pPr>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Die biblischen Erzählungen von der Schöpfung der Welt als Äußerung des Glaubens begreifen (z.B. Texte Buch Genesis)</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Verstehen, dass biblische und naturwissenschaftliche Sichtweisen einander nicht ausschließen, sondern unterschiedlichen Fragen nachgehen (Naturwissenschaft fragt nach dem WIE und die Bibel fragt nach dem WARUM der Welt).</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Erkennen, dass der Glaube an die von Gott geschenkte Welt zum Vertrauen in das Leben befähigt.</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p>
        </w:tc>
        <w:tc>
          <w:tcPr>
            <w:tcW w:w="3553" w:type="dxa"/>
            <w:vMerge/>
            <w:tcBorders>
              <w:left w:val="single" w:sz="4" w:space="0" w:color="000000"/>
              <w:bottom w:val="single" w:sz="4" w:space="0" w:color="000000"/>
            </w:tcBorders>
            <w:shd w:val="clear" w:color="auto" w:fill="auto"/>
          </w:tcPr>
          <w:p w:rsidR="00E11F12" w:rsidRDefault="00E11F12" w:rsidP="00E11F12">
            <w:pPr>
              <w:ind w:left="180"/>
              <w:jc w:val="both"/>
              <w:rPr>
                <w:rFonts w:ascii="Arial" w:hAnsi="Arial" w:cs="Arial"/>
              </w:rPr>
            </w:pPr>
          </w:p>
        </w:tc>
        <w:tc>
          <w:tcPr>
            <w:tcW w:w="2619" w:type="dxa"/>
            <w:gridSpan w:val="3"/>
            <w:vMerge/>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vMerge/>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3.1,</w:t>
            </w:r>
          </w:p>
          <w:p w:rsidR="00E11F12" w:rsidRDefault="00E11F12" w:rsidP="00E11F12">
            <w:pPr>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Wissen, dass das Alte Testament als Heilige Schrift der Juden und Christen Geschichten von Gott und den Menschen mit denen er seinen Bund eingeht enthält, insbesondere die Geschichte Israels mit Gott</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ind w:left="180"/>
              <w:jc w:val="both"/>
              <w:rPr>
                <w:rFonts w:ascii="Arial" w:hAnsi="Arial" w:cs="Arial"/>
              </w:rPr>
            </w:pP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3.4 ,</w:t>
            </w:r>
          </w:p>
          <w:p w:rsidR="00E11F12" w:rsidRDefault="00E11F12" w:rsidP="00E11F12">
            <w:pPr>
              <w:rPr>
                <w:rFonts w:ascii="Arial" w:hAnsi="Arial" w:cs="Arial"/>
              </w:rPr>
            </w:pP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Die Ursprungssituation einzelner, exemplarischer Texte- z.B. Gen 1 und babyl. Exil- kennen und verstehen, wie die Ursprungssituation die Aussage der Texte prägt.</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Die Erzählung von der Arche Noah kennen und verstehen, dass Gott seinen Bund mit allen Menschen schließt und auf den rettenden, bewahrenden und verzeihenden Gott aufmerksam werden.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ind w:left="180"/>
              <w:jc w:val="both"/>
              <w:rPr>
                <w:rFonts w:ascii="Arial" w:hAnsi="Arial" w:cs="Arial"/>
              </w:rPr>
            </w:pP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p w:rsidR="00E11F12" w:rsidRDefault="00E11F12" w:rsidP="00E11F12">
            <w:pPr>
              <w:rPr>
                <w:rFonts w:ascii="Arial" w:hAnsi="Arial" w:cs="Arial"/>
              </w:rPr>
            </w:pPr>
            <w:r>
              <w:rPr>
                <w:rFonts w:ascii="Arial" w:hAnsi="Arial" w:cs="Arial"/>
              </w:rPr>
              <w:t>3.5,</w:t>
            </w: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Haltungen angesichts der Schöpfung einüben (z.B. Staunen über unscheinbare Dinge aus der Natur, Freude, Lobe und Dankbarkeit über die Schöpfung in ver-schiedenen Gestaltungs-formen zum Ausdruck bringen).</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Das biblische Schöpfungs-motiv kennen, Bezüge zu außerbiblischen Schöpfungserzählungen nehmen.</w:t>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Die beiden Schöpfungstexte als zwei unterschiedliche Texte kennen und verstehen, dass es sich nicht um Schöpfungs-„berichte“ handelt, sondern um Glaubenszeugnisse – Gen 1,1-2,4a/2,4b-25/Ps 104-.</w:t>
            </w:r>
            <w:r>
              <w:rPr>
                <w:rFonts w:ascii="Arial" w:hAnsi="Arial" w:cs="Arial"/>
              </w:rPr>
              <w:br/>
            </w:r>
          </w:p>
          <w:p w:rsidR="00E11F12" w:rsidRDefault="00E11F12" w:rsidP="00E11F12">
            <w:pPr>
              <w:numPr>
                <w:ilvl w:val="0"/>
                <w:numId w:val="7"/>
              </w:numPr>
              <w:tabs>
                <w:tab w:val="left" w:pos="360"/>
              </w:tabs>
              <w:suppressAutoHyphens/>
              <w:autoSpaceDE w:val="0"/>
              <w:spacing w:before="120" w:after="120" w:line="100" w:lineRule="atLeast"/>
              <w:rPr>
                <w:rFonts w:ascii="Arial" w:hAnsi="Arial" w:cs="Arial"/>
              </w:rPr>
            </w:pPr>
            <w:r>
              <w:rPr>
                <w:rFonts w:ascii="Arial" w:hAnsi="Arial" w:cs="Arial"/>
              </w:rPr>
              <w:t xml:space="preserve">Wege eines christlichen Umgangs mit der Schöpfung bedenken. </w:t>
            </w:r>
          </w:p>
          <w:p w:rsidR="00E11F12" w:rsidRDefault="00E11F12" w:rsidP="00E11F12">
            <w:pPr>
              <w:autoSpaceDE w:val="0"/>
              <w:spacing w:before="120" w:after="120"/>
              <w:rPr>
                <w:rFonts w:ascii="Arial" w:hAnsi="Arial" w:cs="Arial"/>
              </w:rPr>
            </w:pP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ind w:left="180"/>
              <w:jc w:val="both"/>
              <w:rPr>
                <w:rFonts w:ascii="Arial" w:hAnsi="Arial" w:cs="Arial"/>
              </w:rPr>
            </w:pP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bl>
    <w:p w:rsidR="00E11F12" w:rsidRDefault="00E11F12" w:rsidP="00E11F12"/>
    <w:p w:rsidR="00704614" w:rsidRDefault="00704614" w:rsidP="001238FE">
      <w:pPr>
        <w:jc w:val="both"/>
      </w:pPr>
    </w:p>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704614" w:rsidRPr="00704614" w:rsidRDefault="00704614" w:rsidP="00704614"/>
    <w:p w:rsidR="00E11F12" w:rsidRDefault="00704614" w:rsidP="00704614">
      <w:pPr>
        <w:tabs>
          <w:tab w:val="left" w:pos="6240"/>
        </w:tabs>
      </w:pPr>
      <w:r>
        <w:tab/>
      </w:r>
    </w:p>
    <w:p w:rsidR="00E11F12" w:rsidRDefault="00E11F12" w:rsidP="00E11F12">
      <w:pPr>
        <w:pageBreakBefore/>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 xml:space="preserve">Arbeitsplan zu dem Rahmenplan: Katholische Religionslehre </w:t>
      </w:r>
    </w:p>
    <w:p w:rsidR="00E11F12" w:rsidRDefault="00E11F12" w:rsidP="00E11F12">
      <w:pPr>
        <w:pBdr>
          <w:top w:val="single" w:sz="4" w:space="1" w:color="000000"/>
          <w:left w:val="single" w:sz="4" w:space="4" w:color="000000"/>
          <w:bottom w:val="single" w:sz="4" w:space="1" w:color="000000"/>
          <w:right w:val="single" w:sz="4" w:space="4" w:color="000000"/>
        </w:pBdr>
        <w:jc w:val="center"/>
        <w:rPr>
          <w:rFonts w:ascii="Bookman Old Style" w:hAnsi="Bookman Old Style"/>
          <w:b/>
          <w:bCs/>
          <w:sz w:val="28"/>
          <w:szCs w:val="28"/>
        </w:rPr>
      </w:pPr>
      <w:r>
        <w:rPr>
          <w:rFonts w:ascii="Bookman Old Style" w:hAnsi="Bookman Old Style"/>
          <w:b/>
          <w:bCs/>
          <w:sz w:val="28"/>
          <w:szCs w:val="28"/>
        </w:rPr>
        <w:t>4. Schuljahr</w:t>
      </w:r>
    </w:p>
    <w:tbl>
      <w:tblPr>
        <w:tblW w:w="0" w:type="auto"/>
        <w:tblInd w:w="108" w:type="dxa"/>
        <w:tblLayout w:type="fixed"/>
        <w:tblLook w:val="0000" w:firstRow="0" w:lastRow="0" w:firstColumn="0" w:lastColumn="0" w:noHBand="0" w:noVBand="0"/>
      </w:tblPr>
      <w:tblGrid>
        <w:gridCol w:w="1785"/>
        <w:gridCol w:w="1898"/>
        <w:gridCol w:w="3403"/>
        <w:gridCol w:w="173"/>
        <w:gridCol w:w="3553"/>
        <w:gridCol w:w="45"/>
        <w:gridCol w:w="2529"/>
        <w:gridCol w:w="45"/>
        <w:gridCol w:w="1614"/>
      </w:tblGrid>
      <w:tr w:rsidR="00E11F12">
        <w:tc>
          <w:tcPr>
            <w:tcW w:w="1785"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Verbindliche Allgemeine fach-spezifische Kompetenzen</w:t>
            </w:r>
          </w:p>
        </w:tc>
        <w:tc>
          <w:tcPr>
            <w:tcW w:w="1898"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Verbindliche Inhalts-bezogene Kompetenzen</w:t>
            </w:r>
          </w:p>
        </w:tc>
        <w:tc>
          <w:tcPr>
            <w:tcW w:w="3576" w:type="dxa"/>
            <w:gridSpan w:val="2"/>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Konkretisierung der inhaltsbezogenen Kompetenzen</w:t>
            </w:r>
          </w:p>
        </w:tc>
        <w:tc>
          <w:tcPr>
            <w:tcW w:w="3553" w:type="dxa"/>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Unterrichtssequenz (Einheit)</w:t>
            </w:r>
          </w:p>
        </w:tc>
        <w:tc>
          <w:tcPr>
            <w:tcW w:w="2619" w:type="dxa"/>
            <w:gridSpan w:val="3"/>
            <w:tcBorders>
              <w:top w:val="single" w:sz="4" w:space="0" w:color="000000"/>
              <w:left w:val="single" w:sz="4" w:space="0" w:color="000000"/>
              <w:bottom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Methoden/</w:t>
            </w:r>
          </w:p>
          <w:p w:rsidR="00E11F12" w:rsidRDefault="00E11F12" w:rsidP="00E11F12">
            <w:pPr>
              <w:jc w:val="center"/>
              <w:rPr>
                <w:rFonts w:ascii="Arial" w:hAnsi="Arial" w:cs="Arial"/>
              </w:rPr>
            </w:pPr>
            <w:r>
              <w:rPr>
                <w:rFonts w:ascii="Arial" w:hAnsi="Arial" w:cs="Arial"/>
              </w:rPr>
              <w:t>Fachspezifische Arbeitsformen</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Zeitraum</w:t>
            </w: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RK</w:t>
            </w:r>
          </w:p>
          <w:p w:rsidR="00E11F12" w:rsidRDefault="00E11F12" w:rsidP="00E11F12">
            <w:pPr>
              <w:snapToGrid w:val="0"/>
              <w:rPr>
                <w:rFonts w:ascii="Arial" w:hAnsi="Arial" w:cs="Arial"/>
              </w:rPr>
            </w:pPr>
            <w:r>
              <w:rPr>
                <w:rFonts w:ascii="Arial" w:hAnsi="Arial" w:cs="Arial"/>
              </w:rPr>
              <w:t>PK</w:t>
            </w: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3.4,</w:t>
            </w:r>
          </w:p>
          <w:p w:rsidR="00E11F12" w:rsidRDefault="00E11F12" w:rsidP="00E11F12">
            <w:pPr>
              <w:snapToGrid w:val="0"/>
              <w:jc w:val="center"/>
              <w:rPr>
                <w:rFonts w:ascii="Arial" w:hAnsi="Arial" w:cs="Arial"/>
              </w:rPr>
            </w:pPr>
          </w:p>
        </w:tc>
        <w:tc>
          <w:tcPr>
            <w:tcW w:w="3576" w:type="dxa"/>
            <w:gridSpan w:val="2"/>
            <w:tcBorders>
              <w:top w:val="single" w:sz="4" w:space="0" w:color="000000"/>
              <w:left w:val="single" w:sz="4" w:space="0" w:color="000000"/>
            </w:tcBorders>
            <w:shd w:val="clear" w:color="auto" w:fill="auto"/>
          </w:tcPr>
          <w:p w:rsidR="00E11F12" w:rsidRDefault="00E11F12" w:rsidP="00E11F12">
            <w:pPr>
              <w:numPr>
                <w:ilvl w:val="0"/>
                <w:numId w:val="2"/>
              </w:numPr>
              <w:tabs>
                <w:tab w:val="left" w:pos="360"/>
              </w:tabs>
              <w:suppressAutoHyphens/>
              <w:autoSpaceDE w:val="0"/>
              <w:snapToGrid w:val="0"/>
              <w:spacing w:before="120" w:after="120" w:line="100" w:lineRule="atLeast"/>
              <w:rPr>
                <w:rFonts w:ascii="Arial" w:hAnsi="Arial" w:cs="Arial"/>
              </w:rPr>
            </w:pPr>
            <w:r>
              <w:rPr>
                <w:rFonts w:ascii="Arial" w:hAnsi="Arial" w:cs="Arial"/>
              </w:rPr>
              <w:t>An einer exemplarischen alttestamentlichen Erzählung- z.B. Kain und Abel- verstehen, dass es nicht um historische Berichte geht, sondern um Geschichten, die zeitlos Gültiges vom Menschen erzählen.</w:t>
            </w:r>
          </w:p>
          <w:p w:rsidR="00E11F12" w:rsidRDefault="00E11F12" w:rsidP="00E11F12">
            <w:pPr>
              <w:snapToGrid w:val="0"/>
              <w:jc w:val="center"/>
              <w:rPr>
                <w:rFonts w:ascii="Arial" w:hAnsi="Arial" w:cs="Arial"/>
              </w:rPr>
            </w:pPr>
          </w:p>
        </w:tc>
        <w:tc>
          <w:tcPr>
            <w:tcW w:w="3553" w:type="dxa"/>
            <w:vMerge w:val="restart"/>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Moses</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Das Volk Israel in Ägypten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Unterdrückung</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Mose wird schuldig</w:t>
            </w:r>
          </w:p>
        </w:tc>
        <w:tc>
          <w:tcPr>
            <w:tcW w:w="2619" w:type="dxa"/>
            <w:gridSpan w:val="3"/>
            <w:vMerge w:val="restart"/>
            <w:tcBorders>
              <w:top w:val="single" w:sz="4" w:space="0" w:color="000000"/>
              <w:left w:val="single" w:sz="4" w:space="0" w:color="000000"/>
            </w:tcBorders>
            <w:shd w:val="clear" w:color="auto" w:fill="auto"/>
          </w:tcPr>
          <w:p w:rsidR="00E11F12" w:rsidRDefault="00E11F12" w:rsidP="00E11F12">
            <w:pPr>
              <w:numPr>
                <w:ilvl w:val="1"/>
                <w:numId w:val="2"/>
              </w:numPr>
              <w:tabs>
                <w:tab w:val="left" w:pos="360"/>
              </w:tabs>
              <w:suppressAutoHyphens/>
              <w:snapToGrid w:val="0"/>
              <w:spacing w:line="100" w:lineRule="atLeast"/>
              <w:rPr>
                <w:rFonts w:ascii="Arial" w:hAnsi="Arial" w:cs="Arial"/>
              </w:rPr>
            </w:pPr>
            <w:r>
              <w:rPr>
                <w:rFonts w:ascii="Arial" w:hAnsi="Arial" w:cs="Arial"/>
              </w:rPr>
              <w:t>Legematerial</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Arbeit mit Eglifiguren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Bildbetrachtung</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Textarbeit (Begriffliches Arbeiten z.B. Unterdrückung)</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Rollenspiel</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Standbild</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ganzheitliches Arbeiten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Wandcollage</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Kugellager</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Schreibgespräch</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Indentifikations-übungen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kreatives Schreiben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kreatives Gestalten</w:t>
            </w:r>
          </w:p>
          <w:p w:rsidR="00E11F12" w:rsidRDefault="00E11F12" w:rsidP="00E11F12">
            <w:pPr>
              <w:snapToGrid w:val="0"/>
              <w:jc w:val="center"/>
              <w:rPr>
                <w:rFonts w:ascii="Arial" w:hAnsi="Arial" w:cs="Arial"/>
              </w:rPr>
            </w:pPr>
            <w:r>
              <w:rPr>
                <w:rFonts w:ascii="Arial" w:hAnsi="Arial" w:cs="Arial"/>
              </w:rPr>
              <w:t>gemeinsames Singen</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r>
              <w:rPr>
                <w:rFonts w:ascii="Arial" w:hAnsi="Arial" w:cs="Arial"/>
              </w:rPr>
              <w:t>August/ September/ Hälfte des  Oktobers</w:t>
            </w: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3.8,</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Wichtige Perikopen aus dem Erzählzusammenhang kennen- und verstehen. </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Den Gottesnamen „Jahwe –, Ich bin für euch da`“ als Zusage eines mitgehenden Gottes verstehen – Offenbarung Jahwes im brennenden Dornbusch - Symbol Feuer.</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Die Erfahrungen Israles in Bezug zu heutigen Erfahrungen von Vertrauen und Aufbruch, Umkehr und Befreiung setzen.</w:t>
            </w:r>
          </w:p>
        </w:tc>
        <w:tc>
          <w:tcPr>
            <w:tcW w:w="3553" w:type="dxa"/>
            <w:vMerge/>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vMerge/>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top w:val="single" w:sz="4" w:space="0" w:color="000000"/>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3.9,</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Anhand der Präambel verstehen und darauf aufmerksam werden, dass Gott ein Gott der Freiheit und der Gerechtigkeit ist.</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Die 10 Gebote kennen und als Ermöglichungsgrund für Freiheit und Gerechtigkeit verstehen.</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Das Doppelgebot der Gottes- und Nächstenliebe und die Goldene Regel als Zusammenfassung aller Gebote kennen, verstehen und memorieren.</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1.2,</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Alttestamentliche Erzählungen und Worte vom mitgehenden Gott kennen und deuten.</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3.1,</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Wissen, dass das Neue Testament die Botschaft von Jesus Christus und die Anfänge der Kirche überliefert. </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1.6,</w:t>
            </w: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Für diese Grunderfahrungen sprachliche, bildliche und szenischen Ausdrucksformen entwickeln.</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1.7,</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Freudige und schmerzhafte Erlebnisse zur Sprache bringen und Erfahrungen im Umgang mit diesen Erlebnisse austauschen. </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Auf die religiösen Ausdrucksformen des Klagens, Bittens und Dankens aufmerksam werden und diese Grundhaltungen gestalten (z.B. einen Klagepsalm schreiben).</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3.3,</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In metaphorischer Sprache Gesagtes und Gemeintes unterscheiden und „hinter die Dinge“ schauen können (z.B. mit dem Herzen sehen).</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Biblische Bildworte, Redewendungen, Metaphern kennen und verstehen.</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2.3,</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Erkennen, dass auch die Bibel in vielfältigen Bildern von Gott und seinem Wirken erzählt.</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Die biblische Bildsprache von Gott kennen und mit allen Sinnen erfassen (z.B.: Gottes schöpferischen Lebensatem Gen 1,1 f; 2,7; Gottes machtvolles Erscheinen Ps 29; Ex 3,2ff).</w:t>
            </w:r>
          </w:p>
        </w:tc>
        <w:tc>
          <w:tcPr>
            <w:tcW w:w="3553" w:type="dxa"/>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jc w:val="center"/>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2.4,</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Begreifen, dass die Bibel Gottes Dabei-Sein von Anbeginn der Schöpfung bis zum Ende aller Zeiten zusagt (z.B. Theophanieerzählungen szenisch erfassen).</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Exemplarische biblische Gottesbegegnungen nachvollziehen und über Hören, Bedenken und selbst Erzählen sprachliche Kompetenz erwerben (Mose)</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2.5,</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 xml:space="preserve">Den Gottesnamen als Zusage und Verheißung verstehen (Jahwe = sinngemäß „Ich bin für euch da“). </w:t>
            </w:r>
          </w:p>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Auf Gott als Begleiter durch die Geschichte der Menschheit und durch die eigene Lebensgeschichte aufmerksam werden (z.B. den Gottesnamen als Gesprächsangebot wahrnehmen und Gottes Treueversprechen mit Bezug auf Jesus verstehen: Jesus = „Jahwe rettet“).</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2.6,</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Biblische Texte als Frage und Anklage, Trauer, Bedenken der eigenen Lebensgeschichte und der Geschichte Israels mit seinem Gott kennen lernen (z.B. Ps 23 in eigenen Sprachbildern, Mimik und Gebärdensprache/Tanz umsetzen und/oder musikalisch unterlegen).</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2.9,</w:t>
            </w: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Erzählungen vom Leid biblischer Personen kennen und diese Geschichten auch als Zeugnis von Gottes Unbegreifbarkeit und Nähe erfassen (Israel in Ägypten).</w:t>
            </w:r>
          </w:p>
        </w:tc>
        <w:tc>
          <w:tcPr>
            <w:tcW w:w="3553" w:type="dxa"/>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rPr>
          <w:trHeight w:val="1069"/>
        </w:trPr>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6.4,</w:t>
            </w: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2"/>
              </w:numPr>
              <w:tabs>
                <w:tab w:val="left" w:pos="360"/>
              </w:tabs>
              <w:suppressAutoHyphens/>
              <w:autoSpaceDE w:val="0"/>
              <w:spacing w:before="120" w:after="120" w:line="100" w:lineRule="atLeast"/>
              <w:rPr>
                <w:rFonts w:ascii="Arial" w:hAnsi="Arial" w:cs="Arial"/>
              </w:rPr>
            </w:pPr>
            <w:r>
              <w:rPr>
                <w:rFonts w:ascii="Arial" w:hAnsi="Arial" w:cs="Arial"/>
              </w:rPr>
              <w:t>Wichtige Ereignisse aus der Lebensgeschichte des Mose- Exodus, Dekalog, Wüstenwanderung- aufgreifen und mit Bilich auf das Volk Israel bedenken.</w:t>
            </w:r>
          </w:p>
        </w:tc>
        <w:tc>
          <w:tcPr>
            <w:tcW w:w="3553"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5045" w:type="dxa"/>
            <w:gridSpan w:val="9"/>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b/>
                <w:bCs/>
              </w:rPr>
            </w:pPr>
            <w:r>
              <w:rPr>
                <w:rFonts w:ascii="Arial" w:hAnsi="Arial" w:cs="Arial"/>
                <w:b/>
                <w:bCs/>
              </w:rPr>
              <w:t>Herbstferien</w:t>
            </w: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PK</w:t>
            </w:r>
          </w:p>
          <w:p w:rsidR="00E11F12" w:rsidRDefault="00E11F12" w:rsidP="00E11F12">
            <w:pPr>
              <w:snapToGrid w:val="0"/>
              <w:rPr>
                <w:rFonts w:ascii="Arial" w:hAnsi="Arial" w:cs="Arial"/>
              </w:rPr>
            </w:pP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1.1,</w:t>
            </w:r>
          </w:p>
          <w:p w:rsidR="00E11F12" w:rsidRDefault="00E11F12" w:rsidP="00E11F12">
            <w:pPr>
              <w:snapToGrid w:val="0"/>
              <w:rPr>
                <w:rFonts w:ascii="Arial" w:hAnsi="Arial" w:cs="Arial"/>
              </w:rPr>
            </w:pPr>
          </w:p>
        </w:tc>
        <w:tc>
          <w:tcPr>
            <w:tcW w:w="3403" w:type="dxa"/>
            <w:tcBorders>
              <w:top w:val="single" w:sz="4" w:space="0" w:color="000000"/>
              <w:left w:val="single" w:sz="4" w:space="0" w:color="000000"/>
            </w:tcBorders>
            <w:shd w:val="clear" w:color="auto" w:fill="auto"/>
          </w:tcPr>
          <w:p w:rsidR="00E11F12" w:rsidRDefault="00E11F12" w:rsidP="00E11F12">
            <w:pPr>
              <w:numPr>
                <w:ilvl w:val="0"/>
                <w:numId w:val="3"/>
              </w:numPr>
              <w:tabs>
                <w:tab w:val="left" w:pos="360"/>
              </w:tabs>
              <w:suppressAutoHyphens/>
              <w:autoSpaceDE w:val="0"/>
              <w:snapToGrid w:val="0"/>
              <w:spacing w:before="120" w:after="120" w:line="100" w:lineRule="atLeast"/>
              <w:rPr>
                <w:rFonts w:ascii="Arial" w:hAnsi="Arial" w:cs="Arial"/>
              </w:rPr>
            </w:pPr>
            <w:r>
              <w:rPr>
                <w:rFonts w:ascii="Arial" w:hAnsi="Arial" w:cs="Arial"/>
              </w:rPr>
              <w:t>Erkennen, dass das Fragen und Suchen nach Antworten zum Menschsein gehört.</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 xml:space="preserve">Anderen Menschen auch in ihrer Fremdheit- Aussehen, Sprache, Glaube- mit Respekt begegnen. </w:t>
            </w:r>
          </w:p>
        </w:tc>
        <w:tc>
          <w:tcPr>
            <w:tcW w:w="3726" w:type="dxa"/>
            <w:gridSpan w:val="2"/>
            <w:vMerge w:val="restart"/>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An was ich glaube</w:t>
            </w:r>
          </w:p>
          <w:p w:rsidR="00E11F12" w:rsidRDefault="00E11F12" w:rsidP="00E11F12">
            <w:pPr>
              <w:rPr>
                <w:rFonts w:ascii="Arial" w:hAnsi="Arial" w:cs="Arial"/>
              </w:rPr>
            </w:pPr>
            <w:r>
              <w:rPr>
                <w:rFonts w:ascii="Arial" w:hAnsi="Arial" w:cs="Arial"/>
              </w:rPr>
              <w:t>Katholisch-evangelisch</w:t>
            </w:r>
          </w:p>
          <w:p w:rsidR="00E11F12" w:rsidRDefault="00E11F12" w:rsidP="00E11F12">
            <w:pPr>
              <w:snapToGrid w:val="0"/>
              <w:rPr>
                <w:rFonts w:ascii="Arial" w:hAnsi="Arial" w:cs="Arial"/>
              </w:rPr>
            </w:pPr>
          </w:p>
        </w:tc>
        <w:tc>
          <w:tcPr>
            <w:tcW w:w="2619" w:type="dxa"/>
            <w:gridSpan w:val="3"/>
            <w:vMerge w:val="restart"/>
            <w:tcBorders>
              <w:top w:val="single" w:sz="4" w:space="0" w:color="000000"/>
              <w:left w:val="single" w:sz="4" w:space="0" w:color="000000"/>
            </w:tcBorders>
            <w:shd w:val="clear" w:color="auto" w:fill="auto"/>
          </w:tcPr>
          <w:p w:rsidR="00E11F12" w:rsidRDefault="00E11F12" w:rsidP="00E11F12">
            <w:pPr>
              <w:numPr>
                <w:ilvl w:val="1"/>
                <w:numId w:val="2"/>
              </w:numPr>
              <w:tabs>
                <w:tab w:val="left" w:pos="360"/>
              </w:tabs>
              <w:suppressAutoHyphens/>
              <w:snapToGrid w:val="0"/>
              <w:spacing w:line="100" w:lineRule="atLeast"/>
              <w:rPr>
                <w:rFonts w:ascii="Arial" w:hAnsi="Arial" w:cs="Arial"/>
              </w:rPr>
            </w:pPr>
            <w:r>
              <w:rPr>
                <w:rFonts w:ascii="Arial" w:hAnsi="Arial" w:cs="Arial"/>
              </w:rPr>
              <w:t>Kugellager</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Stationen-/Werkstattarbeit</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Interview</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Mindmap-erstellung evangelisch/</w:t>
            </w:r>
          </w:p>
          <w:p w:rsidR="00E11F12" w:rsidRDefault="00E11F12" w:rsidP="00E11F12">
            <w:pPr>
              <w:rPr>
                <w:rFonts w:ascii="Arial" w:hAnsi="Arial" w:cs="Arial"/>
              </w:rPr>
            </w:pPr>
            <w:r>
              <w:rPr>
                <w:rFonts w:ascii="Arial" w:hAnsi="Arial" w:cs="Arial"/>
              </w:rPr>
              <w:t xml:space="preserve">      katholisch</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Plakatgestaltung Gemeinsamkeiten/Unterschiede</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Internetrecherche</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Arbeit mit Kinderbüchern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Ganzheitliche Methoden</w:t>
            </w:r>
          </w:p>
          <w:p w:rsidR="00E11F12" w:rsidRDefault="00E11F12" w:rsidP="00E11F12">
            <w:pPr>
              <w:numPr>
                <w:ilvl w:val="1"/>
                <w:numId w:val="2"/>
              </w:numPr>
              <w:tabs>
                <w:tab w:val="left" w:pos="360"/>
              </w:tabs>
              <w:suppressAutoHyphens/>
              <w:spacing w:line="100" w:lineRule="atLeast"/>
              <w:rPr>
                <w:rFonts w:ascii="Arial" w:hAnsi="Arial" w:cs="Arial"/>
              </w:rPr>
            </w:pPr>
            <w:r>
              <w:rPr>
                <w:rFonts w:ascii="Arial" w:hAnsi="Arial" w:cs="Arial"/>
              </w:rPr>
              <w:t>Gestaltung eines Wortgottes-dienstes</w:t>
            </w:r>
          </w:p>
          <w:p w:rsidR="00E11F12" w:rsidRDefault="00E11F12" w:rsidP="00E11F12">
            <w:pPr>
              <w:numPr>
                <w:ilvl w:val="1"/>
                <w:numId w:val="2"/>
              </w:numPr>
              <w:tabs>
                <w:tab w:val="left" w:pos="360"/>
              </w:tabs>
              <w:suppressAutoHyphens/>
              <w:snapToGrid w:val="0"/>
              <w:spacing w:line="100" w:lineRule="atLeast"/>
              <w:rPr>
                <w:rFonts w:ascii="Arial" w:hAnsi="Arial" w:cs="Arial"/>
              </w:rPr>
            </w:pPr>
            <w:r>
              <w:rPr>
                <w:rStyle w:val="Absatz-Standardschriftart1"/>
                <w:rFonts w:ascii="Arial" w:hAnsi="Arial" w:cs="Arial"/>
              </w:rPr>
              <w:t>gemeinsames Singen</w:t>
            </w:r>
          </w:p>
        </w:tc>
        <w:tc>
          <w:tcPr>
            <w:tcW w:w="1614" w:type="dxa"/>
            <w:vMerge w:val="restart"/>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Oktober/November</w:t>
            </w: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5.1,</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Kirche als Ort verstehen, an dem Christen beten und feiern (z.B. Einladung zu Schulgottesdiensten).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Kirche als ein Ort der Gemeinschaft und des persönlichen Gebets erkunden und erfahren.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Erkennen, dass in der Kirche als Haus Gottes ein angemessenes Verhalten zu beachten ist.</w:t>
            </w:r>
          </w:p>
        </w:tc>
        <w:tc>
          <w:tcPr>
            <w:tcW w:w="3726" w:type="dxa"/>
            <w:gridSpan w:val="2"/>
            <w:vMerge/>
            <w:tcBorders>
              <w:left w:val="single" w:sz="4" w:space="0" w:color="000000"/>
            </w:tcBorders>
            <w:shd w:val="clear" w:color="auto" w:fill="auto"/>
          </w:tcPr>
          <w:p w:rsidR="00E11F12" w:rsidRDefault="00E11F12" w:rsidP="00E11F12">
            <w:pPr>
              <w:snapToGrid w:val="0"/>
              <w:rPr>
                <w:rFonts w:ascii="Arial" w:hAnsi="Arial" w:cs="Arial"/>
              </w:rPr>
            </w:pPr>
          </w:p>
        </w:tc>
        <w:tc>
          <w:tcPr>
            <w:tcW w:w="2619" w:type="dxa"/>
            <w:gridSpan w:val="3"/>
            <w:vMerge/>
            <w:tcBorders>
              <w:left w:val="single" w:sz="4" w:space="0" w:color="000000"/>
            </w:tcBorders>
            <w:shd w:val="clear" w:color="auto" w:fill="auto"/>
          </w:tcPr>
          <w:p w:rsidR="00E11F12" w:rsidRDefault="00E11F12" w:rsidP="00E11F12">
            <w:pPr>
              <w:numPr>
                <w:ilvl w:val="1"/>
                <w:numId w:val="2"/>
              </w:numPr>
              <w:tabs>
                <w:tab w:val="left" w:pos="360"/>
              </w:tabs>
              <w:suppressAutoHyphens/>
              <w:snapToGrid w:val="0"/>
              <w:spacing w:line="100" w:lineRule="atLeast"/>
              <w:rPr>
                <w:rFonts w:ascii="Arial" w:hAnsi="Arial" w:cs="Arial"/>
              </w:rPr>
            </w:pPr>
          </w:p>
        </w:tc>
        <w:tc>
          <w:tcPr>
            <w:tcW w:w="1614" w:type="dxa"/>
            <w:vMerge/>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5.2,</w:t>
            </w:r>
          </w:p>
          <w:p w:rsidR="00E11F12" w:rsidRDefault="00E11F12" w:rsidP="00E11F12">
            <w:pPr>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Raumformen (z. B. Ausrichtung nach Osten, Grundriss), Bilder und Figuren (z.B. Kreuzweg, bild des Gekreuzigten, Marienbildnisse, Heiligenabbildungen) und Symbole (z.B. Kreuz) wahrnehmen und deuten.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Liturgische Gegenstände und Funktionsorte (Altar, Ambo, Tabernakel, Kreuz)beschreiben und ihre Bedeutung erläutern.</w:t>
            </w:r>
          </w:p>
        </w:tc>
        <w:tc>
          <w:tcPr>
            <w:tcW w:w="3726" w:type="dxa"/>
            <w:gridSpan w:val="2"/>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5.3,</w:t>
            </w:r>
          </w:p>
          <w:p w:rsidR="00E11F12" w:rsidRDefault="00E11F12" w:rsidP="00E11F12">
            <w:pPr>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Religiöse Sprach- und Ausdrucksformen verstehen, vergleichen und mitgestalten.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Grundgebete kennen lernen.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Verschiedene Gebetshaltungen wahrnehmen und deuten.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Gebetsgesten (z.B. Kreuzzeichen, segnende Hände) kennen und ihre Bedeutung verstehen.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Liturgische Elemente (z.B. Lobpreis, Fürbitten)erkennen.</w:t>
            </w:r>
          </w:p>
        </w:tc>
        <w:tc>
          <w:tcPr>
            <w:tcW w:w="3726" w:type="dxa"/>
            <w:gridSpan w:val="2"/>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5.5,</w:t>
            </w:r>
          </w:p>
          <w:p w:rsidR="00E11F12" w:rsidRDefault="00E11F12" w:rsidP="00E11F12">
            <w:pPr>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Den Sonntag als „Tag des Herrn“ mit der Feier der Auferstehung in Verbindung bringen können. (z.B. Mt 28, 1f-„Am ersten Tag der Woche“).</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Den Sonntag als Zeit, der die Würde des Menschen betont (z.B. Zeit der Ruhe und der Familie) erkennen.</w:t>
            </w:r>
          </w:p>
        </w:tc>
        <w:tc>
          <w:tcPr>
            <w:tcW w:w="3726" w:type="dxa"/>
            <w:gridSpan w:val="2"/>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5.7,</w:t>
            </w:r>
          </w:p>
          <w:p w:rsidR="00E11F12" w:rsidRDefault="00E11F12" w:rsidP="00E11F12">
            <w:pPr>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Dass christlicher Glaube auf Gemeinschaft angewiesen ist, wahrnehmen und bedenken.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Grundaufgaben, die die Gemeinschaft der Christen kennzeichnen- Verkündigung, Gottesdienst, Nächstenliebe-, kennen und konkrete Beispiele erkunden.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Kirchliche Leitungsdienste und ihre Aufgaben in Liturgie und Gemeinde (z.B. Priester, Bischof, Papst) kennen.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Weitere Aufgaben und Dienste (z.B. Pastoral-/Gemeindreferent, Küster/Messner, Lektoren, Katecheten) kennen.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Aufgaben, die Kinder in der Gemeinde übernehmen können (z.B. in Familiengottesdiensten, Kindergruppen, Ministranten) kennen.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Pfarrgemeinde vor Ort erkunden und das Gemeindeleben beschreiben.</w:t>
            </w:r>
          </w:p>
        </w:tc>
        <w:tc>
          <w:tcPr>
            <w:tcW w:w="3726" w:type="dxa"/>
            <w:gridSpan w:val="2"/>
            <w:tcBorders>
              <w:left w:val="single" w:sz="4" w:space="0" w:color="000000"/>
            </w:tcBorders>
            <w:shd w:val="clear" w:color="auto" w:fill="auto"/>
          </w:tcPr>
          <w:p w:rsidR="00E11F12" w:rsidRDefault="00E11F12" w:rsidP="00E11F12">
            <w:pPr>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5.8,</w:t>
            </w: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tc>
        <w:tc>
          <w:tcPr>
            <w:tcW w:w="3403" w:type="dxa"/>
            <w:tcBorders>
              <w:left w:val="single" w:sz="4" w:space="0" w:color="000000"/>
              <w:bottom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Sich mit den evangelischen Mitschülerinnen und Mitschülern über Gemeinsamkeiten und Unterschiede austauschen.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Beispiele der Ökumene vor Ort erkunden.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Gemeinsamkeiten und Unterschiede in den Kirchenräumen und im Gemeindleben beider Konfessionen darstellen.</w:t>
            </w:r>
          </w:p>
          <w:p w:rsidR="00E11F12" w:rsidRDefault="00E11F12" w:rsidP="00E11F12">
            <w:pPr>
              <w:tabs>
                <w:tab w:val="left" w:pos="720"/>
              </w:tabs>
              <w:autoSpaceDE w:val="0"/>
              <w:spacing w:before="120" w:after="120"/>
              <w:rPr>
                <w:rFonts w:ascii="Arial" w:hAnsi="Arial" w:cs="Arial"/>
              </w:rPr>
            </w:pPr>
          </w:p>
        </w:tc>
        <w:tc>
          <w:tcPr>
            <w:tcW w:w="3726" w:type="dxa"/>
            <w:gridSpan w:val="2"/>
            <w:tcBorders>
              <w:left w:val="single" w:sz="4" w:space="0" w:color="000000"/>
              <w:bottom w:val="single" w:sz="4" w:space="0" w:color="000000"/>
            </w:tcBorders>
            <w:shd w:val="clear" w:color="auto" w:fill="auto"/>
          </w:tcPr>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snapToGrid w:val="0"/>
              <w:rPr>
                <w:rFonts w:ascii="Arial" w:hAnsi="Arial" w:cs="Arial"/>
              </w:rPr>
            </w:pP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2.4,</w:t>
            </w:r>
          </w:p>
          <w:p w:rsidR="00E11F12" w:rsidRDefault="00E11F12" w:rsidP="00E11F12">
            <w:pPr>
              <w:snapToGrid w:val="0"/>
              <w:rPr>
                <w:rFonts w:ascii="Arial" w:hAnsi="Arial" w:cs="Arial"/>
              </w:rPr>
            </w:pPr>
          </w:p>
        </w:tc>
        <w:tc>
          <w:tcPr>
            <w:tcW w:w="3403" w:type="dxa"/>
            <w:tcBorders>
              <w:top w:val="single" w:sz="4" w:space="0" w:color="000000"/>
              <w:left w:val="single" w:sz="4" w:space="0" w:color="000000"/>
            </w:tcBorders>
            <w:shd w:val="clear" w:color="auto" w:fill="auto"/>
          </w:tcPr>
          <w:p w:rsidR="00E11F12" w:rsidRDefault="00E11F12" w:rsidP="00E11F12">
            <w:pPr>
              <w:numPr>
                <w:ilvl w:val="0"/>
                <w:numId w:val="3"/>
              </w:numPr>
              <w:tabs>
                <w:tab w:val="left" w:pos="360"/>
              </w:tabs>
              <w:suppressAutoHyphens/>
              <w:autoSpaceDE w:val="0"/>
              <w:snapToGrid w:val="0"/>
              <w:spacing w:before="120" w:after="120" w:line="100" w:lineRule="atLeast"/>
              <w:rPr>
                <w:rFonts w:ascii="Arial" w:hAnsi="Arial" w:cs="Arial"/>
              </w:rPr>
            </w:pPr>
            <w:r>
              <w:rPr>
                <w:rFonts w:ascii="Arial" w:hAnsi="Arial" w:cs="Arial"/>
              </w:rPr>
              <w:t>Begreifen, dass die Bibel Gottes Dabei-Sein von Anbeginn der Schöpfung bis zum Ende aller Zeiten zusagt (z.B. Theophanieerzählungen szenisch erfassen).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Exemplarische biblische Gottesbegegnungen nachvollziehen und über hören, bedenken und selbst erzählen sprachliche Kompetenz erwerben (Mose)</w:t>
            </w:r>
          </w:p>
        </w:tc>
        <w:tc>
          <w:tcPr>
            <w:tcW w:w="3726" w:type="dxa"/>
            <w:gridSpan w:val="2"/>
            <w:tcBorders>
              <w:top w:val="single" w:sz="4" w:space="0" w:color="000000"/>
              <w:left w:val="single" w:sz="4" w:space="0" w:color="000000"/>
            </w:tcBorders>
            <w:shd w:val="clear" w:color="auto" w:fill="auto"/>
          </w:tcPr>
          <w:p w:rsidR="00E11F12" w:rsidRDefault="00E11F12" w:rsidP="00E11F12">
            <w:pPr>
              <w:snapToGrid w:val="0"/>
              <w:jc w:val="both"/>
              <w:rPr>
                <w:rFonts w:ascii="Arial" w:hAnsi="Arial" w:cs="Arial"/>
              </w:rPr>
            </w:pPr>
            <w:r>
              <w:rPr>
                <w:rFonts w:ascii="Arial" w:hAnsi="Arial" w:cs="Arial"/>
              </w:rPr>
              <w:t>Boten Gottes – Engel im AT und NT</w:t>
            </w:r>
          </w:p>
          <w:p w:rsidR="00E11F12" w:rsidRDefault="00E11F12" w:rsidP="00E11F12">
            <w:pPr>
              <w:numPr>
                <w:ilvl w:val="1"/>
                <w:numId w:val="3"/>
              </w:numPr>
              <w:tabs>
                <w:tab w:val="clear" w:pos="1080"/>
                <w:tab w:val="left" w:pos="360"/>
              </w:tabs>
              <w:suppressAutoHyphens/>
              <w:spacing w:line="100" w:lineRule="atLeast"/>
              <w:ind w:left="360"/>
              <w:jc w:val="both"/>
              <w:rPr>
                <w:rFonts w:ascii="Arial" w:hAnsi="Arial" w:cs="Arial"/>
              </w:rPr>
            </w:pPr>
            <w:r>
              <w:rPr>
                <w:rFonts w:ascii="Arial" w:hAnsi="Arial" w:cs="Arial"/>
              </w:rPr>
              <w:t>Engel Boten Gottes in At (Tobiterzählung, Abraham (3 Männer))</w:t>
            </w:r>
          </w:p>
          <w:p w:rsidR="00E11F12" w:rsidRDefault="00E11F12" w:rsidP="00E11F12">
            <w:pPr>
              <w:numPr>
                <w:ilvl w:val="1"/>
                <w:numId w:val="3"/>
              </w:numPr>
              <w:tabs>
                <w:tab w:val="clear" w:pos="1080"/>
                <w:tab w:val="left" w:pos="360"/>
              </w:tabs>
              <w:suppressAutoHyphens/>
              <w:spacing w:line="100" w:lineRule="atLeast"/>
              <w:ind w:left="360"/>
              <w:jc w:val="both"/>
              <w:rPr>
                <w:rFonts w:ascii="Arial" w:hAnsi="Arial" w:cs="Arial"/>
              </w:rPr>
            </w:pPr>
            <w:r>
              <w:rPr>
                <w:rFonts w:ascii="Arial" w:hAnsi="Arial" w:cs="Arial"/>
              </w:rPr>
              <w:t>Engel Boten Gottes in NT (Verkündigung Geburt)</w:t>
            </w:r>
          </w:p>
          <w:p w:rsidR="00E11F12" w:rsidRDefault="00E11F12" w:rsidP="00E11F12">
            <w:pPr>
              <w:numPr>
                <w:ilvl w:val="1"/>
                <w:numId w:val="3"/>
              </w:numPr>
              <w:tabs>
                <w:tab w:val="clear" w:pos="1080"/>
                <w:tab w:val="left" w:pos="360"/>
              </w:tabs>
              <w:suppressAutoHyphens/>
              <w:spacing w:line="100" w:lineRule="atLeast"/>
              <w:ind w:left="360"/>
              <w:jc w:val="both"/>
              <w:rPr>
                <w:rFonts w:ascii="Arial" w:hAnsi="Arial" w:cs="Arial"/>
              </w:rPr>
            </w:pPr>
            <w:r>
              <w:rPr>
                <w:rFonts w:ascii="Arial" w:hAnsi="Arial" w:cs="Arial"/>
              </w:rPr>
              <w:t>Psalm 91</w:t>
            </w:r>
          </w:p>
          <w:p w:rsidR="00E11F12" w:rsidRDefault="00E11F12" w:rsidP="00E11F12">
            <w:pPr>
              <w:snapToGrid w:val="0"/>
              <w:jc w:val="both"/>
              <w:rPr>
                <w:rFonts w:ascii="Arial" w:hAnsi="Arial" w:cs="Arial"/>
              </w:rPr>
            </w:pPr>
          </w:p>
        </w:tc>
        <w:tc>
          <w:tcPr>
            <w:tcW w:w="2619" w:type="dxa"/>
            <w:gridSpan w:val="3"/>
            <w:tcBorders>
              <w:top w:val="single" w:sz="4" w:space="0" w:color="000000"/>
              <w:left w:val="single" w:sz="4" w:space="0" w:color="000000"/>
            </w:tcBorders>
            <w:shd w:val="clear" w:color="auto" w:fill="auto"/>
          </w:tcPr>
          <w:p w:rsidR="00E11F12" w:rsidRDefault="00E11F12"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Stationen-/ Werkstattarbeit</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Kreatives Gestalten (z.B. mit Zuckerkreide)</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Engelskartei</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Lesespaziergang</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Kugellager</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Kreatives Schreiben (z.B. Elfchen)</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Bildbetrachtung</w:t>
            </w:r>
          </w:p>
          <w:p w:rsidR="00E11F12" w:rsidRDefault="00E11F12"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Textarbeit</w:t>
            </w:r>
          </w:p>
          <w:p w:rsidR="00E11F12" w:rsidRDefault="00E11F12" w:rsidP="00E11F12">
            <w:pPr>
              <w:numPr>
                <w:ilvl w:val="1"/>
                <w:numId w:val="3"/>
              </w:numPr>
              <w:tabs>
                <w:tab w:val="clear" w:pos="1080"/>
                <w:tab w:val="left" w:pos="360"/>
              </w:tabs>
              <w:suppressAutoHyphens/>
              <w:spacing w:line="100" w:lineRule="atLeast"/>
              <w:ind w:left="360"/>
              <w:rPr>
                <w:rStyle w:val="Absatz-Standardschriftart1"/>
                <w:rFonts w:ascii="Arial" w:hAnsi="Arial" w:cs="Arial"/>
              </w:rPr>
            </w:pPr>
            <w:r>
              <w:rPr>
                <w:rStyle w:val="Absatz-Standardschriftart1"/>
                <w:rFonts w:ascii="Arial" w:hAnsi="Arial" w:cs="Arial"/>
              </w:rPr>
              <w:t>Arbeiten mit Kinderbüchern (z.B. „Warum haben Engel Flügel?“, Kinderuni, Volker Ufertinger, DVA)</w:t>
            </w:r>
          </w:p>
          <w:p w:rsidR="00E11F12" w:rsidRDefault="00E11F12" w:rsidP="00E11F12">
            <w:pPr>
              <w:numPr>
                <w:ilvl w:val="1"/>
                <w:numId w:val="3"/>
              </w:numPr>
              <w:tabs>
                <w:tab w:val="clear" w:pos="1080"/>
                <w:tab w:val="left" w:pos="360"/>
              </w:tabs>
              <w:suppressAutoHyphens/>
              <w:spacing w:line="100" w:lineRule="atLeast"/>
              <w:ind w:left="360"/>
              <w:rPr>
                <w:rStyle w:val="Absatz-Standardschriftart1"/>
                <w:rFonts w:ascii="Arial" w:hAnsi="Arial" w:cs="Arial"/>
              </w:rPr>
            </w:pPr>
            <w:r>
              <w:rPr>
                <w:rStyle w:val="Absatz-Standardschriftart1"/>
                <w:rFonts w:ascii="Arial" w:hAnsi="Arial" w:cs="Arial"/>
              </w:rPr>
              <w:t>Bastelarbeiten</w:t>
            </w:r>
          </w:p>
          <w:p w:rsidR="00E11F12" w:rsidRDefault="00E11F12" w:rsidP="00E11F12">
            <w:pPr>
              <w:numPr>
                <w:ilvl w:val="1"/>
                <w:numId w:val="3"/>
              </w:numPr>
              <w:tabs>
                <w:tab w:val="clear" w:pos="1080"/>
                <w:tab w:val="left" w:pos="360"/>
              </w:tabs>
              <w:suppressAutoHyphens/>
              <w:spacing w:line="100" w:lineRule="atLeast"/>
              <w:ind w:left="360"/>
              <w:rPr>
                <w:rStyle w:val="Absatz-Standardschriftart1"/>
                <w:rFonts w:ascii="Arial" w:hAnsi="Arial" w:cs="Arial"/>
              </w:rPr>
            </w:pPr>
            <w:r>
              <w:rPr>
                <w:rStyle w:val="Absatz-Standardschriftart1"/>
                <w:rFonts w:ascii="Arial" w:hAnsi="Arial" w:cs="Arial"/>
              </w:rPr>
              <w:t>Legematerial</w:t>
            </w:r>
          </w:p>
          <w:p w:rsidR="00E11F12" w:rsidRDefault="00E11F12" w:rsidP="00E11F12">
            <w:pPr>
              <w:numPr>
                <w:ilvl w:val="1"/>
                <w:numId w:val="3"/>
              </w:numPr>
              <w:tabs>
                <w:tab w:val="clear" w:pos="1080"/>
                <w:tab w:val="left" w:pos="360"/>
              </w:tabs>
              <w:suppressAutoHyphens/>
              <w:spacing w:line="100" w:lineRule="atLeast"/>
              <w:ind w:left="360"/>
              <w:rPr>
                <w:rStyle w:val="Absatz-Standardschriftart1"/>
                <w:rFonts w:ascii="Arial" w:hAnsi="Arial" w:cs="Arial"/>
              </w:rPr>
            </w:pPr>
            <w:r>
              <w:rPr>
                <w:rStyle w:val="Absatz-Standardschriftart1"/>
                <w:rFonts w:ascii="Arial" w:hAnsi="Arial" w:cs="Arial"/>
              </w:rPr>
              <w:t>gemeinsames Singen</w:t>
            </w:r>
          </w:p>
        </w:tc>
        <w:tc>
          <w:tcPr>
            <w:tcW w:w="1614" w:type="dxa"/>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Dezember</w:t>
            </w: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3.3,</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 xml:space="preserve">In metaphorischer Sprache Gesagtes und Gemeintes unterscheiden und „hinter die Dinge“ schauen können (z.B. „mit dem Herzen sehen“). </w:t>
            </w:r>
          </w:p>
        </w:tc>
        <w:tc>
          <w:tcPr>
            <w:tcW w:w="3726" w:type="dxa"/>
            <w:gridSpan w:val="2"/>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3.6,</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Erzählungen von Berufung, Aufbruch und Verheißung kennen.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Auf den Begriff „Segen“ aufmerksam werden (z.B. Gen 12, 1-3).</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Aufmerksam werden auf das Vertrauen, das ich in Gott setzen kann.</w:t>
            </w:r>
          </w:p>
        </w:tc>
        <w:tc>
          <w:tcPr>
            <w:tcW w:w="3726" w:type="dxa"/>
            <w:gridSpan w:val="2"/>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4.1,</w:t>
            </w:r>
          </w:p>
          <w:p w:rsidR="00E11F12" w:rsidRDefault="00E11F12" w:rsidP="00E11F12">
            <w:pPr>
              <w:snapToGrid w:val="0"/>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napToGrid w:val="0"/>
              <w:spacing w:before="120" w:after="120" w:line="100" w:lineRule="atLeast"/>
              <w:rPr>
                <w:rFonts w:ascii="Arial" w:hAnsi="Arial" w:cs="Arial"/>
              </w:rPr>
            </w:pPr>
            <w:r>
              <w:rPr>
                <w:rFonts w:ascii="Arial" w:hAnsi="Arial" w:cs="Arial"/>
              </w:rPr>
              <w:t>Die zentralen Bilder und Symbole – Engel- deuten und verstehen.</w:t>
            </w:r>
          </w:p>
        </w:tc>
        <w:tc>
          <w:tcPr>
            <w:tcW w:w="3726" w:type="dxa"/>
            <w:gridSpan w:val="2"/>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3.4,</w:t>
            </w:r>
          </w:p>
          <w:p w:rsidR="00E11F12" w:rsidRDefault="00E11F12" w:rsidP="00E11F12">
            <w:pPr>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Entstehung der Evangelien kennen- exemplarisch an der Weihnachtserzählung des Lk und verstehen, dass es sich dabei in erster Linie nicht um historisch berichtende Texte handelt.</w:t>
            </w:r>
          </w:p>
        </w:tc>
        <w:tc>
          <w:tcPr>
            <w:tcW w:w="3726" w:type="dxa"/>
            <w:gridSpan w:val="2"/>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snapToGrid w:val="0"/>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4.1,</w:t>
            </w:r>
          </w:p>
          <w:p w:rsidR="00E11F12" w:rsidRDefault="00E11F12" w:rsidP="00E11F12">
            <w:pPr>
              <w:rPr>
                <w:rFonts w:ascii="Arial" w:hAnsi="Arial" w:cs="Arial"/>
              </w:rPr>
            </w:pPr>
          </w:p>
        </w:tc>
        <w:tc>
          <w:tcPr>
            <w:tcW w:w="3403" w:type="dxa"/>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Leserichtung der Evangelien im Unterschied zur Entstehungsrichtung erkennen und aus dem nachösterlichen Glauben heraus als verdichtete Erfahrung deuten.</w:t>
            </w:r>
          </w:p>
        </w:tc>
        <w:tc>
          <w:tcPr>
            <w:tcW w:w="3726" w:type="dxa"/>
            <w:gridSpan w:val="2"/>
            <w:tcBorders>
              <w:left w:val="single" w:sz="4" w:space="0" w:color="000000"/>
            </w:tcBorders>
            <w:shd w:val="clear" w:color="auto" w:fill="auto"/>
          </w:tcPr>
          <w:p w:rsidR="00E11F12" w:rsidRDefault="00E11F12" w:rsidP="00E11F12">
            <w:pPr>
              <w:jc w:val="both"/>
              <w:rPr>
                <w:rFonts w:ascii="Arial" w:hAnsi="Arial" w:cs="Arial"/>
              </w:rPr>
            </w:pPr>
            <w:r>
              <w:rPr>
                <w:rFonts w:ascii="Arial" w:hAnsi="Arial" w:cs="Arial"/>
              </w:rPr>
              <w:t xml:space="preserve">optional:  </w:t>
            </w:r>
          </w:p>
          <w:p w:rsidR="00E11F12" w:rsidRDefault="00E11F12" w:rsidP="00E11F12">
            <w:pPr>
              <w:jc w:val="both"/>
              <w:rPr>
                <w:rFonts w:ascii="Arial" w:hAnsi="Arial" w:cs="Arial"/>
              </w:rPr>
            </w:pPr>
            <w:r>
              <w:rPr>
                <w:rFonts w:ascii="Arial" w:hAnsi="Arial" w:cs="Arial"/>
              </w:rPr>
              <w:t>Die Entstehung der Evangelien</w:t>
            </w:r>
          </w:p>
          <w:p w:rsidR="00E11F12" w:rsidRDefault="00E11F12" w:rsidP="00E11F12">
            <w:pPr>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p w:rsidR="00E11F12" w:rsidRDefault="00E11F12" w:rsidP="00E11F12">
            <w:pPr>
              <w:rPr>
                <w:rFonts w:ascii="Arial" w:hAnsi="Arial" w:cs="Arial"/>
              </w:rPr>
            </w:pPr>
            <w:r>
              <w:rPr>
                <w:rFonts w:ascii="Arial" w:hAnsi="Arial" w:cs="Arial"/>
              </w:rPr>
              <w:t>4.2,</w:t>
            </w:r>
          </w:p>
        </w:tc>
        <w:tc>
          <w:tcPr>
            <w:tcW w:w="3403" w:type="dxa"/>
            <w:tcBorders>
              <w:left w:val="single" w:sz="4" w:space="0" w:color="000000"/>
              <w:bottom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In der Geburt Jesu Christi die Menschwerdung Gottes erkennen.</w:t>
            </w:r>
          </w:p>
        </w:tc>
        <w:tc>
          <w:tcPr>
            <w:tcW w:w="3726" w:type="dxa"/>
            <w:gridSpan w:val="2"/>
            <w:tcBorders>
              <w:left w:val="single" w:sz="4" w:space="0" w:color="000000"/>
              <w:bottom w:val="single" w:sz="4" w:space="0" w:color="000000"/>
            </w:tcBorders>
            <w:shd w:val="clear" w:color="auto" w:fill="auto"/>
          </w:tcPr>
          <w:p w:rsidR="00E11F12" w:rsidRDefault="00E11F12" w:rsidP="00E11F12">
            <w:pPr>
              <w:jc w:val="both"/>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rPr>
                <w:rStyle w:val="Absatz-Standardschriftart1"/>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5045" w:type="dxa"/>
            <w:gridSpan w:val="9"/>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b/>
                <w:bCs/>
              </w:rPr>
            </w:pPr>
            <w:r>
              <w:rPr>
                <w:rFonts w:ascii="Arial" w:hAnsi="Arial" w:cs="Arial"/>
                <w:b/>
                <w:bCs/>
              </w:rPr>
              <w:t>Weihnachtsferien</w:t>
            </w:r>
          </w:p>
        </w:tc>
      </w:tr>
      <w:tr w:rsidR="00EB5ECF">
        <w:tc>
          <w:tcPr>
            <w:tcW w:w="1785"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HK</w:t>
            </w:r>
          </w:p>
          <w:p w:rsidR="00EB5ECF" w:rsidRDefault="00EB5ECF" w:rsidP="00E11F12">
            <w:pPr>
              <w:rPr>
                <w:rFonts w:ascii="Arial" w:hAnsi="Arial" w:cs="Arial"/>
              </w:rPr>
            </w:pPr>
            <w:r>
              <w:rPr>
                <w:rFonts w:ascii="Arial" w:hAnsi="Arial" w:cs="Arial"/>
              </w:rPr>
              <w:t>AK</w:t>
            </w:r>
          </w:p>
          <w:p w:rsidR="00EB5ECF" w:rsidRDefault="00EB5ECF" w:rsidP="00E11F12">
            <w:pPr>
              <w:rPr>
                <w:rFonts w:ascii="Arial" w:hAnsi="Arial" w:cs="Arial"/>
              </w:rPr>
            </w:pPr>
            <w:r>
              <w:rPr>
                <w:rFonts w:ascii="Arial" w:hAnsi="Arial" w:cs="Arial"/>
              </w:rPr>
              <w:t>RK</w:t>
            </w:r>
          </w:p>
          <w:p w:rsidR="00EB5ECF" w:rsidRDefault="00EB5ECF" w:rsidP="00E11F12">
            <w:pPr>
              <w:rPr>
                <w:rFonts w:ascii="Arial" w:hAnsi="Arial" w:cs="Arial"/>
              </w:rPr>
            </w:pPr>
            <w:r>
              <w:rPr>
                <w:rFonts w:ascii="Arial" w:hAnsi="Arial" w:cs="Arial"/>
              </w:rPr>
              <w:t>PK</w:t>
            </w:r>
          </w:p>
          <w:p w:rsidR="00EB5ECF" w:rsidRDefault="00EB5ECF" w:rsidP="00E11F12">
            <w:pPr>
              <w:snapToGrid w:val="0"/>
              <w:rPr>
                <w:rFonts w:ascii="Arial" w:hAnsi="Arial" w:cs="Arial"/>
              </w:rPr>
            </w:pPr>
          </w:p>
        </w:tc>
        <w:tc>
          <w:tcPr>
            <w:tcW w:w="1898"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1.1,</w:t>
            </w:r>
          </w:p>
          <w:p w:rsidR="00EB5ECF" w:rsidRDefault="00EB5ECF"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B5ECF" w:rsidRDefault="00EB5ECF" w:rsidP="00E11F12">
            <w:pPr>
              <w:numPr>
                <w:ilvl w:val="0"/>
                <w:numId w:val="4"/>
              </w:numPr>
              <w:tabs>
                <w:tab w:val="left" w:pos="360"/>
              </w:tabs>
              <w:suppressAutoHyphens/>
              <w:snapToGrid w:val="0"/>
              <w:spacing w:line="100" w:lineRule="atLeast"/>
              <w:rPr>
                <w:rFonts w:ascii="Arial" w:hAnsi="Arial" w:cs="Arial"/>
              </w:rPr>
            </w:pPr>
            <w:r>
              <w:rPr>
                <w:rFonts w:ascii="Arial" w:hAnsi="Arial" w:cs="Arial"/>
              </w:rPr>
              <w:t>Erkennen, dass das Fragen und Suchen nach Antworten zum Menschsein gehört.</w:t>
            </w:r>
          </w:p>
          <w:p w:rsidR="00EB5ECF" w:rsidRDefault="00EB5ECF" w:rsidP="00E11F12">
            <w:pPr>
              <w:numPr>
                <w:ilvl w:val="0"/>
                <w:numId w:val="4"/>
              </w:numPr>
              <w:tabs>
                <w:tab w:val="left" w:pos="360"/>
              </w:tabs>
              <w:suppressAutoHyphens/>
              <w:spacing w:line="100" w:lineRule="atLeast"/>
              <w:rPr>
                <w:rFonts w:ascii="Arial" w:hAnsi="Arial" w:cs="Arial"/>
              </w:rPr>
            </w:pPr>
            <w:r>
              <w:rPr>
                <w:rFonts w:ascii="Arial" w:hAnsi="Arial" w:cs="Arial"/>
              </w:rPr>
              <w:t>Anderen Menschen auch in ihrer Fremdheit – Aussehen, Sprache, Glaube- mit Respekt begegnen.</w:t>
            </w:r>
          </w:p>
        </w:tc>
        <w:tc>
          <w:tcPr>
            <w:tcW w:w="3553" w:type="dxa"/>
            <w:tcBorders>
              <w:top w:val="single" w:sz="4" w:space="0" w:color="000000"/>
              <w:left w:val="single" w:sz="4" w:space="0" w:color="000000"/>
            </w:tcBorders>
            <w:shd w:val="clear" w:color="auto" w:fill="auto"/>
          </w:tcPr>
          <w:p w:rsidR="00EB5ECF" w:rsidRDefault="00EB5ECF" w:rsidP="00E11F12">
            <w:pPr>
              <w:snapToGrid w:val="0"/>
              <w:jc w:val="both"/>
              <w:rPr>
                <w:rFonts w:ascii="Arial" w:hAnsi="Arial" w:cs="Arial"/>
              </w:rPr>
            </w:pPr>
            <w:r>
              <w:rPr>
                <w:rFonts w:ascii="Arial" w:hAnsi="Arial" w:cs="Arial"/>
              </w:rPr>
              <w:t>Judentum/ Islam</w:t>
            </w:r>
          </w:p>
          <w:p w:rsidR="00EB5ECF" w:rsidRDefault="00EB5ECF" w:rsidP="00E11F12">
            <w:pPr>
              <w:snapToGrid w:val="0"/>
              <w:jc w:val="both"/>
              <w:rPr>
                <w:rFonts w:ascii="Arial" w:hAnsi="Arial" w:cs="Arial"/>
              </w:rPr>
            </w:pPr>
            <w:r>
              <w:rPr>
                <w:rFonts w:ascii="Arial" w:hAnsi="Arial" w:cs="Arial"/>
              </w:rPr>
              <w:t>- ausgewählte Aspekte im Judentum bzw. Islam kennen</w:t>
            </w:r>
          </w:p>
        </w:tc>
        <w:tc>
          <w:tcPr>
            <w:tcW w:w="2574" w:type="dxa"/>
            <w:gridSpan w:val="2"/>
            <w:vMerge w:val="restart"/>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Dialogisches Lernen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Stationenarbeit oder Werkstattarbeit</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Interview</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Unterrichtsgang (wenn möglich)</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Experten einladen, die berichten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Judenkoffer</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Islamkoffer</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Kugellager</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Internetrecherche</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Arbeit mit Kinderbüchern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Plakatgestaltung</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Textarbeit</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Rollenspiel</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ganzheitliches Arbeiten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Bilderkartei</w:t>
            </w:r>
          </w:p>
          <w:p w:rsidR="00EB5ECF" w:rsidRDefault="00EB5ECF" w:rsidP="00E11F12">
            <w:pPr>
              <w:snapToGrid w:val="0"/>
              <w:rPr>
                <w:rFonts w:ascii="Arial" w:hAnsi="Arial" w:cs="Arial"/>
              </w:rPr>
            </w:pPr>
            <w:r>
              <w:rPr>
                <w:rFonts w:ascii="Arial" w:hAnsi="Arial" w:cs="Arial"/>
              </w:rPr>
              <w:t>gemeinsames Singen</w:t>
            </w:r>
          </w:p>
        </w:tc>
        <w:tc>
          <w:tcPr>
            <w:tcW w:w="1659" w:type="dxa"/>
            <w:gridSpan w:val="2"/>
            <w:tcBorders>
              <w:top w:val="single" w:sz="4" w:space="0" w:color="000000"/>
              <w:left w:val="single" w:sz="4" w:space="0" w:color="000000"/>
              <w:righ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Januar / Februar</w:t>
            </w:r>
          </w:p>
        </w:tc>
      </w:tr>
      <w:tr w:rsidR="00EB5ECF">
        <w:tc>
          <w:tcPr>
            <w:tcW w:w="1785" w:type="dxa"/>
            <w:tcBorders>
              <w:left w:val="single" w:sz="4" w:space="0" w:color="000000"/>
            </w:tcBorders>
            <w:shd w:val="clear" w:color="auto" w:fill="auto"/>
          </w:tcPr>
          <w:p w:rsidR="00EB5ECF" w:rsidRDefault="00EB5ECF" w:rsidP="00E11F12">
            <w:pPr>
              <w:snapToGrid w:val="0"/>
              <w:rPr>
                <w:rFonts w:ascii="Arial" w:hAnsi="Arial" w:cs="Arial"/>
              </w:rPr>
            </w:pPr>
          </w:p>
        </w:tc>
        <w:tc>
          <w:tcPr>
            <w:tcW w:w="1898" w:type="dxa"/>
            <w:tcBorders>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6.1,</w:t>
            </w:r>
          </w:p>
        </w:tc>
        <w:tc>
          <w:tcPr>
            <w:tcW w:w="3576" w:type="dxa"/>
            <w:gridSpan w:val="2"/>
            <w:tcBorders>
              <w:left w:val="single" w:sz="4" w:space="0" w:color="000000"/>
            </w:tcBorders>
            <w:shd w:val="clear" w:color="auto" w:fill="auto"/>
          </w:tcPr>
          <w:p w:rsidR="00EB5ECF" w:rsidRDefault="00EB5ECF" w:rsidP="00E11F12">
            <w:pPr>
              <w:numPr>
                <w:ilvl w:val="0"/>
                <w:numId w:val="4"/>
              </w:numPr>
              <w:tabs>
                <w:tab w:val="left" w:pos="360"/>
              </w:tabs>
              <w:suppressAutoHyphens/>
              <w:spacing w:line="100" w:lineRule="atLeast"/>
              <w:rPr>
                <w:rFonts w:ascii="Arial" w:hAnsi="Arial" w:cs="Arial"/>
              </w:rPr>
            </w:pPr>
            <w:r>
              <w:rPr>
                <w:rFonts w:ascii="Arial" w:hAnsi="Arial" w:cs="Arial"/>
              </w:rPr>
              <w:t>Erkennen, dass Gott auf vielerlei Weise verehrt wird (z.B. durch Befragung anderer Schüler).</w:t>
            </w:r>
          </w:p>
          <w:p w:rsidR="00EB5ECF" w:rsidRDefault="00EB5ECF" w:rsidP="00E11F12">
            <w:pPr>
              <w:numPr>
                <w:ilvl w:val="0"/>
                <w:numId w:val="4"/>
              </w:numPr>
              <w:tabs>
                <w:tab w:val="left" w:pos="360"/>
              </w:tabs>
              <w:suppressAutoHyphens/>
              <w:spacing w:line="100" w:lineRule="atLeast"/>
              <w:rPr>
                <w:rFonts w:ascii="Arial" w:hAnsi="Arial" w:cs="Arial"/>
              </w:rPr>
            </w:pPr>
            <w:r>
              <w:rPr>
                <w:rFonts w:ascii="Arial" w:hAnsi="Arial" w:cs="Arial"/>
              </w:rPr>
              <w:t>Ein Bewusstsein dafür entwickeln, dass alle Religionen einen Beitrag zur Erkenntnis Gottes leisten wollen.</w:t>
            </w:r>
          </w:p>
          <w:p w:rsidR="00EB5ECF" w:rsidRDefault="00EB5ECF" w:rsidP="00E11F12">
            <w:pPr>
              <w:numPr>
                <w:ilvl w:val="0"/>
                <w:numId w:val="4"/>
              </w:numPr>
              <w:tabs>
                <w:tab w:val="left" w:pos="360"/>
              </w:tabs>
              <w:suppressAutoHyphens/>
              <w:spacing w:line="100" w:lineRule="atLeast"/>
              <w:rPr>
                <w:rFonts w:ascii="Arial" w:hAnsi="Arial" w:cs="Arial"/>
              </w:rPr>
            </w:pPr>
            <w:r>
              <w:rPr>
                <w:rFonts w:ascii="Arial" w:hAnsi="Arial" w:cs="Arial"/>
              </w:rPr>
              <w:t>Gemeinsame und unterschiedliche Ausdrucksformen des Glaubens erkunden (z.B. Gebetshaltungen, Reinigungsrituale, Fastenzeit).</w:t>
            </w:r>
          </w:p>
          <w:p w:rsidR="00EB5ECF" w:rsidRDefault="00EB5ECF" w:rsidP="00EB5ECF">
            <w:pPr>
              <w:numPr>
                <w:ilvl w:val="0"/>
                <w:numId w:val="4"/>
              </w:numPr>
              <w:tabs>
                <w:tab w:val="left" w:pos="360"/>
              </w:tabs>
              <w:suppressAutoHyphens/>
              <w:spacing w:line="100" w:lineRule="atLeast"/>
              <w:rPr>
                <w:rFonts w:ascii="Arial" w:hAnsi="Arial" w:cs="Arial"/>
              </w:rPr>
            </w:pPr>
            <w:r>
              <w:rPr>
                <w:rFonts w:ascii="Arial" w:hAnsi="Arial" w:cs="Arial"/>
              </w:rPr>
              <w:t>Toleranz und Dialogfähigkeit im Umgang mit Schülern anderer Religion entwickeln.</w:t>
            </w:r>
          </w:p>
        </w:tc>
        <w:tc>
          <w:tcPr>
            <w:tcW w:w="3553" w:type="dxa"/>
            <w:tcBorders>
              <w:left w:val="single" w:sz="4" w:space="0" w:color="000000"/>
            </w:tcBorders>
            <w:shd w:val="clear" w:color="auto" w:fill="auto"/>
          </w:tcPr>
          <w:p w:rsidR="00EB5ECF" w:rsidRDefault="00EB5ECF" w:rsidP="00E11F12">
            <w:pPr>
              <w:snapToGrid w:val="0"/>
              <w:jc w:val="both"/>
              <w:rPr>
                <w:rFonts w:ascii="Arial" w:hAnsi="Arial" w:cs="Arial"/>
              </w:rPr>
            </w:pPr>
          </w:p>
        </w:tc>
        <w:tc>
          <w:tcPr>
            <w:tcW w:w="2574" w:type="dxa"/>
            <w:gridSpan w:val="2"/>
            <w:vMerge/>
            <w:tcBorders>
              <w:left w:val="single" w:sz="4" w:space="0" w:color="000000"/>
            </w:tcBorders>
            <w:shd w:val="clear" w:color="auto" w:fill="auto"/>
          </w:tcPr>
          <w:p w:rsidR="00EB5ECF" w:rsidRDefault="00EB5ECF"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6.2,</w:t>
            </w: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Jesus als gläubigen und praktizierenden Juden kennen lernen (z.B. Synagogenbesuche, beim Feiern des Pesachfestes, bei der Verkündigung).</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Das Alte Testament als das beide Religionen Verbindende erkennen.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Um die unterschiedliche Bedeutung Jesu in den beiden Religionen wissen (Messias – Prophet).</w:t>
            </w:r>
          </w:p>
          <w:p w:rsidR="00E11F12" w:rsidRDefault="00E11F12" w:rsidP="00EB5ECF">
            <w:pPr>
              <w:numPr>
                <w:ilvl w:val="0"/>
                <w:numId w:val="4"/>
              </w:numPr>
              <w:tabs>
                <w:tab w:val="left" w:pos="360"/>
              </w:tabs>
              <w:suppressAutoHyphens/>
              <w:spacing w:line="100" w:lineRule="atLeast"/>
              <w:rPr>
                <w:rFonts w:ascii="Arial" w:hAnsi="Arial" w:cs="Arial"/>
              </w:rPr>
            </w:pPr>
            <w:r>
              <w:rPr>
                <w:rFonts w:ascii="Arial" w:hAnsi="Arial" w:cs="Arial"/>
              </w:rPr>
              <w:t>Um die Entstehung des Christentums aus dem Judentum heraus wissen (z.B. Jesus als Jude, die ersten</w:t>
            </w:r>
            <w:r w:rsidR="00EB5ECF">
              <w:rPr>
                <w:rFonts w:ascii="Arial" w:hAnsi="Arial" w:cs="Arial"/>
              </w:rPr>
              <w:t xml:space="preserve"> Christen als jüdische Gruppe).</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6.3,</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Abraham als Stammvater der drei monotheistischen Religionen kennen lernen.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 xml:space="preserve">Die Bedeutung der Stadt Jerusalem für die drei Religionen kennen lernen (z.B. durch Betrachten von Bildern der verehrten Stätten). </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6.4,</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Jüdisches Glaubensleben an exemplarischen Personen kennen lernen.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Um Gestalt und Gebrauch der Thora wissen (z.B. durch den Einsatz von Bildern, Foliensets, Postern; durch Herstellung einer Schriftrolle).</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6.5,</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Den Schabbat als wesentliches Element jüdischer Glaubenspraxis verstehen (z.B. durch Berichte von jüdischen Kindern über Regeln und Ablauf).</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Schabbat und Sonntag als Ruhetag vergleichen: zeitlicher Rahmen, Verhaltensregeln, biblischer Ursprung.</w:t>
            </w:r>
          </w:p>
          <w:p w:rsidR="00E11F12" w:rsidRDefault="00E11F12" w:rsidP="00EB5ECF">
            <w:pPr>
              <w:numPr>
                <w:ilvl w:val="0"/>
                <w:numId w:val="4"/>
              </w:numPr>
              <w:tabs>
                <w:tab w:val="left" w:pos="360"/>
              </w:tabs>
              <w:suppressAutoHyphens/>
              <w:spacing w:line="100" w:lineRule="atLeast"/>
              <w:rPr>
                <w:rFonts w:ascii="Arial" w:hAnsi="Arial" w:cs="Arial"/>
              </w:rPr>
            </w:pPr>
            <w:r>
              <w:rPr>
                <w:rFonts w:ascii="Arial" w:hAnsi="Arial" w:cs="Arial"/>
              </w:rPr>
              <w:t>Die Elemente der Sederfeier in einen Zusammenhang mit der Exodusgeschichte stellen (z.B. durch Betrachten von Bildern der Pessach-Liturgie und Erproben von Kultgegenstä</w:t>
            </w:r>
            <w:r w:rsidR="00EB5ECF">
              <w:rPr>
                <w:rFonts w:ascii="Arial" w:hAnsi="Arial" w:cs="Arial"/>
              </w:rPr>
              <w:t>nden wie den Seder-Kelch etc.).</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6.6,</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Zentrale Elemente im Raum der Synagoge – Bima/ Holzpodest, Thoraschrein, Thorarolle, Frauenempore, Davidstern, Menorah, Chanukka-Leuchter – kennen lernen (z.B. durch den Besuch einer Synagoge oder durch Betrachten entsprechender Bilder und Modelle).</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Gemeinsame Elemente von Synagogen- und Kirchenraum entdecken: Gebetsbänke, Ausrichtung auf Ambo/Bima hin, immer brennende Lampe, Kerzenleuchter.</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6.7,</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Islamisches Glaubensleben an exemplarischen Personen kennen lernen.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Um den Gebrauch des Koran wissen (z.B. durch das Betrachten von Bildern, Folien, Filmen, Postern) im Unterschied zum jüdischen und christlichen Umgang mit der Bibel.</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Wichtige Ereignisse aus der Lebensgeschichte des Muhammad – Hira, Mekka, Hidrasch, Medina- aufgreifen und mit Blick auf die Entwicklung des Islam bedenken.</w:t>
            </w:r>
          </w:p>
          <w:p w:rsidR="00E11F12" w:rsidRDefault="00E11F12" w:rsidP="00EB5ECF">
            <w:pPr>
              <w:numPr>
                <w:ilvl w:val="0"/>
                <w:numId w:val="4"/>
              </w:numPr>
              <w:tabs>
                <w:tab w:val="left" w:pos="360"/>
              </w:tabs>
              <w:suppressAutoHyphens/>
              <w:spacing w:line="100" w:lineRule="atLeast"/>
              <w:rPr>
                <w:rFonts w:ascii="Arial" w:hAnsi="Arial" w:cs="Arial"/>
              </w:rPr>
            </w:pPr>
            <w:r>
              <w:rPr>
                <w:rFonts w:ascii="Arial" w:hAnsi="Arial" w:cs="Arial"/>
              </w:rPr>
              <w:t>Die Bedeutung Muhammads als Prophet, Überbringer des Kor</w:t>
            </w:r>
            <w:r w:rsidR="00EB5ECF">
              <w:rPr>
                <w:rFonts w:ascii="Arial" w:hAnsi="Arial" w:cs="Arial"/>
              </w:rPr>
              <w:t>an und Religionsstifter kennen.</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6.8,</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Das Fasten (Saum) als Teil der fünf Säulen (Schahada/Glaubensbe-kenntnis, Salat/Gebet, Zakat/Almosen, Saum/Fasten, Hadsch/Wallfahrt) des Islam verstehen.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Praxis und Verlauf des Saum/Fasten im Monat „Ramadan“- Fastenmonat, Rhythmisierung durch Sonnenauf- und untergang, Fastenbrechen, Ausnahmen vom Fasten- wahrnehmen.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Das Zuckerfest als rituelle Form des Fastenbrechens kennen.</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Gemeinsamkeiten des Fastens- Zeitpunkt, Verständnis, Reinigung, Unterbrechungen- in Islam und Christentum benennen.</w:t>
            </w:r>
          </w:p>
        </w:tc>
        <w:tc>
          <w:tcPr>
            <w:tcW w:w="3553" w:type="dxa"/>
            <w:tcBorders>
              <w:left w:val="single" w:sz="4" w:space="0" w:color="000000"/>
            </w:tcBorders>
            <w:shd w:val="clear" w:color="auto" w:fill="auto"/>
          </w:tcPr>
          <w:p w:rsidR="00E11F12" w:rsidRDefault="00E11F12" w:rsidP="00E11F12">
            <w:pPr>
              <w:snapToGrid w:val="0"/>
              <w:jc w:val="both"/>
              <w:rPr>
                <w:rFonts w:ascii="Arial" w:hAnsi="Arial" w:cs="Arial"/>
              </w:rPr>
            </w:pPr>
          </w:p>
        </w:tc>
        <w:tc>
          <w:tcPr>
            <w:tcW w:w="2574"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6.9</w:t>
            </w: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Zentrale Elemente im Raum der Moschee- Minarett/Turm, Mihrab/Gebetsnische, Minbar/Kanzel, Brunnen mit Waschanlage, Frauenraum- kennen lernen (z.B. durch den Besuch einer Moschee).</w:t>
            </w:r>
          </w:p>
          <w:p w:rsidR="00E11F12" w:rsidRDefault="00E11F12" w:rsidP="00E11F12">
            <w:pPr>
              <w:numPr>
                <w:ilvl w:val="0"/>
                <w:numId w:val="4"/>
              </w:numPr>
              <w:tabs>
                <w:tab w:val="left" w:pos="360"/>
              </w:tabs>
              <w:suppressAutoHyphens/>
              <w:spacing w:line="100" w:lineRule="atLeast"/>
              <w:rPr>
                <w:rFonts w:ascii="Arial" w:hAnsi="Arial" w:cs="Arial"/>
              </w:rPr>
            </w:pPr>
            <w:r>
              <w:rPr>
                <w:rFonts w:ascii="Arial" w:hAnsi="Arial" w:cs="Arial"/>
              </w:rPr>
              <w:t>Gemeinsame Elemente von Moschee und Kirchenraum entdecken: Gebetshaltungen, Ausrichtung auf Ambo/Mihab hin, Verkündigung von Kanzel /Minbar, Glockenturm/Minarett.</w:t>
            </w:r>
          </w:p>
        </w:tc>
        <w:tc>
          <w:tcPr>
            <w:tcW w:w="3553" w:type="dxa"/>
            <w:tcBorders>
              <w:left w:val="single" w:sz="4" w:space="0" w:color="000000"/>
              <w:bottom w:val="single" w:sz="4" w:space="0" w:color="000000"/>
            </w:tcBorders>
            <w:shd w:val="clear" w:color="auto" w:fill="auto"/>
          </w:tcPr>
          <w:p w:rsidR="00E11F12" w:rsidRDefault="00E11F12" w:rsidP="00E11F12">
            <w:pPr>
              <w:jc w:val="both"/>
              <w:rPr>
                <w:rFonts w:ascii="Arial" w:hAnsi="Arial" w:cs="Arial"/>
              </w:rPr>
            </w:pPr>
          </w:p>
        </w:tc>
        <w:tc>
          <w:tcPr>
            <w:tcW w:w="2574" w:type="dxa"/>
            <w:gridSpan w:val="2"/>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59" w:type="dxa"/>
            <w:gridSpan w:val="2"/>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HK</w:t>
            </w:r>
          </w:p>
          <w:p w:rsidR="00E11F12" w:rsidRDefault="00E11F12" w:rsidP="00E11F12">
            <w:pPr>
              <w:rPr>
                <w:rFonts w:ascii="Arial" w:hAnsi="Arial" w:cs="Arial"/>
              </w:rPr>
            </w:pPr>
            <w:r>
              <w:rPr>
                <w:rFonts w:ascii="Arial" w:hAnsi="Arial" w:cs="Arial"/>
              </w:rPr>
              <w:t>AK</w:t>
            </w:r>
          </w:p>
          <w:p w:rsidR="00E11F12" w:rsidRDefault="00E11F12" w:rsidP="00E11F12">
            <w:pPr>
              <w:rPr>
                <w:rFonts w:ascii="Arial" w:hAnsi="Arial" w:cs="Arial"/>
              </w:rPr>
            </w:pPr>
            <w:r>
              <w:rPr>
                <w:rFonts w:ascii="Arial" w:hAnsi="Arial" w:cs="Arial"/>
              </w:rPr>
              <w:t>RK</w:t>
            </w:r>
          </w:p>
          <w:p w:rsidR="00E11F12" w:rsidRDefault="00E11F12" w:rsidP="00E11F12">
            <w:pPr>
              <w:rPr>
                <w:rFonts w:ascii="Arial" w:hAnsi="Arial" w:cs="Arial"/>
              </w:rPr>
            </w:pPr>
            <w:r>
              <w:rPr>
                <w:rFonts w:ascii="Arial" w:hAnsi="Arial" w:cs="Arial"/>
              </w:rPr>
              <w:t>PK</w:t>
            </w:r>
          </w:p>
          <w:p w:rsidR="00E11F12" w:rsidRDefault="00E11F12" w:rsidP="00E11F12">
            <w:pPr>
              <w:snapToGrid w:val="0"/>
              <w:rPr>
                <w:rFonts w:ascii="Arial" w:hAnsi="Arial" w:cs="Arial"/>
              </w:rPr>
            </w:pPr>
          </w:p>
        </w:tc>
        <w:tc>
          <w:tcPr>
            <w:tcW w:w="1898" w:type="dxa"/>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 xml:space="preserve">4.7, </w:t>
            </w:r>
          </w:p>
          <w:p w:rsidR="00E11F12" w:rsidRDefault="00E11F12"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11F12" w:rsidRDefault="00E11F12" w:rsidP="00E11F12">
            <w:pPr>
              <w:numPr>
                <w:ilvl w:val="0"/>
                <w:numId w:val="5"/>
              </w:numPr>
              <w:tabs>
                <w:tab w:val="left" w:pos="360"/>
              </w:tabs>
              <w:suppressAutoHyphens/>
              <w:snapToGrid w:val="0"/>
              <w:spacing w:line="100" w:lineRule="atLeast"/>
              <w:rPr>
                <w:rFonts w:ascii="Arial" w:hAnsi="Arial" w:cs="Arial"/>
              </w:rPr>
            </w:pPr>
            <w:r>
              <w:rPr>
                <w:rFonts w:ascii="Arial" w:hAnsi="Arial" w:cs="Arial"/>
              </w:rPr>
              <w:t>Die Fastenzeit mit ihrer spezifisch christlichen Ausdrucksweise wie Verzicht- als Mitgehen mit dem leidenden Jesus (Karfreitag) erfahren.</w:t>
            </w:r>
          </w:p>
          <w:p w:rsidR="00E11F12" w:rsidRDefault="00E11F12" w:rsidP="00E11F12">
            <w:pPr>
              <w:numPr>
                <w:ilvl w:val="0"/>
                <w:numId w:val="5"/>
              </w:numPr>
              <w:tabs>
                <w:tab w:val="left" w:pos="360"/>
              </w:tabs>
              <w:suppressAutoHyphens/>
              <w:spacing w:line="100" w:lineRule="atLeast"/>
              <w:rPr>
                <w:rFonts w:ascii="Arial" w:hAnsi="Arial" w:cs="Arial"/>
              </w:rPr>
            </w:pPr>
            <w:r>
              <w:rPr>
                <w:rFonts w:ascii="Arial" w:hAnsi="Arial" w:cs="Arial"/>
              </w:rPr>
              <w:t>Den Weg Jesu vom Einzug in Jerusalem bis zum Tod am Kreuz kennen und wiedergeben.</w:t>
            </w:r>
          </w:p>
          <w:p w:rsidR="00E11F12" w:rsidRDefault="00E11F12" w:rsidP="00E11F12">
            <w:pPr>
              <w:numPr>
                <w:ilvl w:val="0"/>
                <w:numId w:val="5"/>
              </w:numPr>
              <w:tabs>
                <w:tab w:val="left" w:pos="360"/>
              </w:tabs>
              <w:suppressAutoHyphens/>
              <w:spacing w:line="100" w:lineRule="atLeast"/>
              <w:rPr>
                <w:rFonts w:ascii="Arial" w:hAnsi="Arial" w:cs="Arial"/>
              </w:rPr>
            </w:pPr>
            <w:r>
              <w:rPr>
                <w:rFonts w:ascii="Arial" w:hAnsi="Arial" w:cs="Arial"/>
              </w:rPr>
              <w:t>Die Festtage der Karwoche (Heile Woche)- Palmsonntag, Gründonnerstag, Karfreitag- in Beziehung zur Passion Jesu setzen.</w:t>
            </w:r>
          </w:p>
          <w:p w:rsidR="00E11F12" w:rsidRDefault="00E11F12" w:rsidP="00E11F12">
            <w:pPr>
              <w:numPr>
                <w:ilvl w:val="0"/>
                <w:numId w:val="5"/>
              </w:numPr>
              <w:tabs>
                <w:tab w:val="left" w:pos="360"/>
              </w:tabs>
              <w:suppressAutoHyphens/>
              <w:spacing w:line="100" w:lineRule="atLeast"/>
              <w:rPr>
                <w:rFonts w:ascii="Arial" w:hAnsi="Arial" w:cs="Arial"/>
              </w:rPr>
            </w:pPr>
            <w:r>
              <w:rPr>
                <w:rFonts w:ascii="Arial" w:hAnsi="Arial" w:cs="Arial"/>
              </w:rPr>
              <w:t>Die christliche Auferstehungsbotschaft der Ostererzählungen verstehen und aus dem Glauben deuten.(evt. Frauen am Grab)</w:t>
            </w:r>
          </w:p>
        </w:tc>
        <w:tc>
          <w:tcPr>
            <w:tcW w:w="3598" w:type="dxa"/>
            <w:gridSpan w:val="2"/>
            <w:tcBorders>
              <w:top w:val="single" w:sz="4" w:space="0" w:color="000000"/>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Ostersymbole – Osterbräuche</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z.B. Palmhase</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Osterlamm</w:t>
            </w:r>
          </w:p>
          <w:p w:rsidR="00E11F12" w:rsidRDefault="00E11F12" w:rsidP="00E11F12">
            <w:pPr>
              <w:snapToGrid w:val="0"/>
              <w:rPr>
                <w:rFonts w:ascii="Arial" w:hAnsi="Arial" w:cs="Arial"/>
              </w:rPr>
            </w:pPr>
            <w:r>
              <w:rPr>
                <w:rFonts w:ascii="Arial" w:hAnsi="Arial" w:cs="Arial"/>
              </w:rPr>
              <w:t>Osterkerze</w:t>
            </w:r>
          </w:p>
        </w:tc>
        <w:tc>
          <w:tcPr>
            <w:tcW w:w="2529" w:type="dxa"/>
            <w:tcBorders>
              <w:top w:val="single" w:sz="4" w:space="0" w:color="000000"/>
              <w:left w:val="single" w:sz="4" w:space="0" w:color="000000"/>
            </w:tcBorders>
            <w:shd w:val="clear" w:color="auto" w:fill="auto"/>
          </w:tcPr>
          <w:p w:rsidR="00E11F12" w:rsidRDefault="00E11F12" w:rsidP="00E11F12">
            <w:pPr>
              <w:numPr>
                <w:ilvl w:val="1"/>
                <w:numId w:val="5"/>
              </w:numPr>
              <w:tabs>
                <w:tab w:val="clear" w:pos="1080"/>
                <w:tab w:val="left" w:pos="360"/>
              </w:tabs>
              <w:suppressAutoHyphens/>
              <w:snapToGrid w:val="0"/>
              <w:spacing w:line="100" w:lineRule="atLeast"/>
              <w:ind w:left="360"/>
              <w:rPr>
                <w:rFonts w:ascii="Arial" w:hAnsi="Arial" w:cs="Arial"/>
              </w:rPr>
            </w:pPr>
            <w:r>
              <w:rPr>
                <w:rFonts w:ascii="Arial" w:hAnsi="Arial" w:cs="Arial"/>
              </w:rPr>
              <w:t>Bastel- und Gestaltungsarbeiten</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Legematerial</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Textarbeit</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Rollenspiel</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Stationenarbeit</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Kreuzweggestaltung</w:t>
            </w:r>
          </w:p>
          <w:p w:rsidR="00E11F12" w:rsidRDefault="00E11F12"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Brainstorming (Osterbräuche)</w:t>
            </w:r>
          </w:p>
          <w:p w:rsidR="00E11F12" w:rsidRDefault="00E11F12" w:rsidP="00E11F12">
            <w:pPr>
              <w:numPr>
                <w:ilvl w:val="1"/>
                <w:numId w:val="5"/>
              </w:numPr>
              <w:tabs>
                <w:tab w:val="clear" w:pos="1080"/>
                <w:tab w:val="left" w:pos="360"/>
              </w:tabs>
              <w:suppressAutoHyphens/>
              <w:snapToGrid w:val="0"/>
              <w:spacing w:line="100" w:lineRule="atLeast"/>
              <w:ind w:left="360"/>
              <w:rPr>
                <w:rFonts w:ascii="Arial" w:hAnsi="Arial" w:cs="Arial"/>
              </w:rPr>
            </w:pPr>
            <w:r>
              <w:rPr>
                <w:rFonts w:ascii="Arial" w:hAnsi="Arial" w:cs="Arial"/>
              </w:rPr>
              <w:t>Mindmap</w:t>
            </w:r>
          </w:p>
        </w:tc>
        <w:tc>
          <w:tcPr>
            <w:tcW w:w="1659" w:type="dxa"/>
            <w:gridSpan w:val="2"/>
            <w:tcBorders>
              <w:top w:val="single" w:sz="4" w:space="0" w:color="000000"/>
              <w:left w:val="single" w:sz="4" w:space="0" w:color="000000"/>
              <w:righ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März</w:t>
            </w: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4.8,</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spacing w:line="100" w:lineRule="atLeast"/>
              <w:rPr>
                <w:rFonts w:ascii="Arial" w:hAnsi="Arial" w:cs="Arial"/>
              </w:rPr>
            </w:pPr>
            <w:r>
              <w:rPr>
                <w:rFonts w:ascii="Arial" w:hAnsi="Arial" w:cs="Arial"/>
              </w:rPr>
              <w:t>Um den Ursprung der Wandlungsworte der Eucharistiefeier wissen.</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Um die Wandlung von Brot und Wein in Leib und Blut Jesu Christi aus dem katholischen Eucharistieverständnis heraus wissen.</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Die Symbolik von Brot und Wein erschließen.</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3.3,</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In metaphorischer Sprache Gesagtes und Gemeintes unterscheiden und „hinter die Dinge“ schauen können (z.B. „mit dem Herzen sehen“). </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5.5,</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Den Sonntag als Zeit, der die Würde des Menschen betont (z.B. Zeit der Ruhe und der Familie) erkennen.</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5.6,</w:t>
            </w:r>
          </w:p>
          <w:p w:rsidR="00E11F12" w:rsidRDefault="00E11F12" w:rsidP="00E11F12">
            <w:pPr>
              <w:snapToGrid w:val="0"/>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Die zentrale Struktur des Kirchenjahres (z.B. durch einen großen Wandkalender, der im Laufe eines Schuljahres entsteht) kennen. </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Weihnachten, Ostern und Pfingsten als die höchsten Feiertage im Kirchenjahr kennen und um ihren Ursprung und ihre Bedeutung wissen.</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snapToGrid w:val="0"/>
              <w:rPr>
                <w:rFonts w:ascii="Arial" w:hAnsi="Arial" w:cs="Arial"/>
              </w:rPr>
            </w:pPr>
          </w:p>
        </w:tc>
        <w:tc>
          <w:tcPr>
            <w:tcW w:w="1898" w:type="dxa"/>
            <w:tcBorders>
              <w:left w:val="single" w:sz="4" w:space="0" w:color="000000"/>
            </w:tcBorders>
            <w:shd w:val="clear" w:color="auto" w:fill="auto"/>
          </w:tcPr>
          <w:p w:rsidR="00E11F12" w:rsidRDefault="00E11F12" w:rsidP="00E11F12">
            <w:pPr>
              <w:snapToGrid w:val="0"/>
              <w:rPr>
                <w:rFonts w:ascii="Arial" w:hAnsi="Arial" w:cs="Arial"/>
              </w:rPr>
            </w:pPr>
            <w:r>
              <w:rPr>
                <w:rFonts w:ascii="Arial" w:hAnsi="Arial" w:cs="Arial"/>
              </w:rPr>
              <w:t>2.9,</w:t>
            </w: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snapToGrid w:val="0"/>
              <w:spacing w:line="100" w:lineRule="atLeast"/>
              <w:rPr>
                <w:rFonts w:ascii="Arial" w:hAnsi="Arial" w:cs="Arial"/>
              </w:rPr>
            </w:pPr>
            <w:r>
              <w:rPr>
                <w:rFonts w:ascii="Arial" w:hAnsi="Arial" w:cs="Arial"/>
              </w:rPr>
              <w:t>Verstehen, dass nach dem christlichen Glauben Gott in den Wunder- und Heilungsgeschichten Jesu seine Nähe zu den Menschen zusagt, sich in der Passion Jesu mit dem Leid der Menschen verbunden hat und in der Auferstehung Jesu die Überwindung von Leid und Tod jedes Menschen verheißt.</w:t>
            </w:r>
          </w:p>
        </w:tc>
        <w:tc>
          <w:tcPr>
            <w:tcW w:w="3598" w:type="dxa"/>
            <w:gridSpan w:val="2"/>
            <w:tcBorders>
              <w:left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tcBorders>
            <w:shd w:val="clear" w:color="auto" w:fill="auto"/>
          </w:tcPr>
          <w:p w:rsidR="00E11F12" w:rsidRDefault="00E11F12"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5045" w:type="dxa"/>
            <w:gridSpan w:val="9"/>
            <w:tcBorders>
              <w:top w:val="single" w:sz="4" w:space="0" w:color="000000"/>
              <w:left w:val="single" w:sz="4" w:space="0" w:color="000000"/>
              <w:bottom w:val="single" w:sz="4" w:space="0" w:color="000000"/>
              <w:right w:val="single" w:sz="4" w:space="0" w:color="000000"/>
            </w:tcBorders>
            <w:shd w:val="clear" w:color="auto" w:fill="auto"/>
          </w:tcPr>
          <w:p w:rsidR="00E11F12" w:rsidRDefault="00E11F12" w:rsidP="00E11F12">
            <w:pPr>
              <w:snapToGrid w:val="0"/>
              <w:jc w:val="center"/>
              <w:rPr>
                <w:rFonts w:ascii="Arial" w:hAnsi="Arial" w:cs="Arial"/>
                <w:b/>
                <w:bCs/>
              </w:rPr>
            </w:pPr>
            <w:r>
              <w:rPr>
                <w:rFonts w:ascii="Arial" w:hAnsi="Arial" w:cs="Arial"/>
                <w:b/>
                <w:bCs/>
              </w:rPr>
              <w:t>Osterferien</w:t>
            </w:r>
          </w:p>
        </w:tc>
      </w:tr>
      <w:tr w:rsidR="00EB5ECF">
        <w:tc>
          <w:tcPr>
            <w:tcW w:w="1785"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HK</w:t>
            </w:r>
          </w:p>
          <w:p w:rsidR="00EB5ECF" w:rsidRDefault="00EB5ECF" w:rsidP="00E11F12">
            <w:pPr>
              <w:rPr>
                <w:rFonts w:ascii="Arial" w:hAnsi="Arial" w:cs="Arial"/>
              </w:rPr>
            </w:pPr>
            <w:r>
              <w:rPr>
                <w:rFonts w:ascii="Arial" w:hAnsi="Arial" w:cs="Arial"/>
              </w:rPr>
              <w:t>AK</w:t>
            </w:r>
          </w:p>
          <w:p w:rsidR="00EB5ECF" w:rsidRDefault="00EB5ECF" w:rsidP="00E11F12">
            <w:pPr>
              <w:rPr>
                <w:rFonts w:ascii="Arial" w:hAnsi="Arial" w:cs="Arial"/>
              </w:rPr>
            </w:pPr>
            <w:r>
              <w:rPr>
                <w:rFonts w:ascii="Arial" w:hAnsi="Arial" w:cs="Arial"/>
              </w:rPr>
              <w:t>PK</w:t>
            </w:r>
          </w:p>
          <w:p w:rsidR="00EB5ECF" w:rsidRDefault="00EB5ECF" w:rsidP="00E11F12">
            <w:pPr>
              <w:snapToGrid w:val="0"/>
              <w:rPr>
                <w:rFonts w:ascii="Arial" w:hAnsi="Arial" w:cs="Arial"/>
              </w:rPr>
            </w:pPr>
            <w:r>
              <w:rPr>
                <w:rFonts w:ascii="Arial" w:hAnsi="Arial" w:cs="Arial"/>
              </w:rPr>
              <w:t>RK</w:t>
            </w:r>
          </w:p>
        </w:tc>
        <w:tc>
          <w:tcPr>
            <w:tcW w:w="1898"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4.7,</w:t>
            </w:r>
          </w:p>
          <w:p w:rsidR="00EB5ECF" w:rsidRDefault="00EB5ECF"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B5ECF" w:rsidRDefault="00EB5ECF" w:rsidP="00EB5ECF">
            <w:pPr>
              <w:numPr>
                <w:ilvl w:val="0"/>
                <w:numId w:val="5"/>
              </w:numPr>
              <w:tabs>
                <w:tab w:val="left" w:pos="360"/>
              </w:tabs>
              <w:suppressAutoHyphens/>
              <w:snapToGrid w:val="0"/>
              <w:spacing w:line="100" w:lineRule="atLeast"/>
              <w:rPr>
                <w:rFonts w:ascii="Arial" w:hAnsi="Arial" w:cs="Arial"/>
              </w:rPr>
            </w:pPr>
            <w:r>
              <w:rPr>
                <w:rFonts w:ascii="Arial" w:hAnsi="Arial" w:cs="Arial"/>
              </w:rPr>
              <w:t>Die christliche Auferstehungsbotschaft der Ostererzählungen verstehen und aus dem Glauben deuten - Frauen am Grab, Emmausjünger- z.B. mit Erzählfiguren und/oder farbsymbolisch (Aus dem Dunkel wird Licht) begreifbar machen.</w:t>
            </w:r>
          </w:p>
        </w:tc>
        <w:tc>
          <w:tcPr>
            <w:tcW w:w="3598" w:type="dxa"/>
            <w:gridSpan w:val="2"/>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Die Begegnung mit dem Auferstandenen</w:t>
            </w:r>
          </w:p>
        </w:tc>
        <w:tc>
          <w:tcPr>
            <w:tcW w:w="2529" w:type="dxa"/>
            <w:vMerge w:val="restart"/>
            <w:tcBorders>
              <w:top w:val="single" w:sz="4" w:space="0" w:color="000000"/>
              <w:left w:val="single" w:sz="4" w:space="0" w:color="000000"/>
            </w:tcBorders>
            <w:shd w:val="clear" w:color="auto" w:fill="auto"/>
          </w:tcPr>
          <w:p w:rsidR="00EB5ECF" w:rsidRDefault="00EB5ECF" w:rsidP="00E11F12">
            <w:pPr>
              <w:numPr>
                <w:ilvl w:val="1"/>
                <w:numId w:val="5"/>
              </w:numPr>
              <w:tabs>
                <w:tab w:val="clear" w:pos="1080"/>
                <w:tab w:val="left" w:pos="360"/>
              </w:tabs>
              <w:suppressAutoHyphens/>
              <w:snapToGrid w:val="0"/>
              <w:spacing w:line="100" w:lineRule="atLeast"/>
              <w:ind w:left="360"/>
              <w:rPr>
                <w:rFonts w:ascii="Arial" w:hAnsi="Arial" w:cs="Arial"/>
              </w:rPr>
            </w:pPr>
            <w:r>
              <w:rPr>
                <w:rFonts w:ascii="Arial" w:hAnsi="Arial" w:cs="Arial"/>
              </w:rPr>
              <w:t>Legearbeit</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Bildbetrachtung</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kreatives Gestalten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Textarbeit</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Verklanglichung Farbsymbolik</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Eglifiguren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Ganzheitliches Arbeiten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Identifikationsübungen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Rollenspiel</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Standbild</w:t>
            </w:r>
          </w:p>
          <w:p w:rsidR="00EB5ECF" w:rsidRDefault="00EB5ECF" w:rsidP="00E11F12">
            <w:pPr>
              <w:numPr>
                <w:ilvl w:val="1"/>
                <w:numId w:val="5"/>
              </w:numPr>
              <w:tabs>
                <w:tab w:val="clear" w:pos="1080"/>
                <w:tab w:val="left" w:pos="360"/>
              </w:tabs>
              <w:suppressAutoHyphens/>
              <w:snapToGrid w:val="0"/>
              <w:spacing w:line="100" w:lineRule="atLeast"/>
              <w:ind w:left="360"/>
              <w:rPr>
                <w:rFonts w:ascii="Arial" w:hAnsi="Arial" w:cs="Arial"/>
              </w:rPr>
            </w:pPr>
            <w:r>
              <w:rPr>
                <w:rFonts w:ascii="Arial" w:hAnsi="Arial" w:cs="Arial"/>
              </w:rPr>
              <w:t>gemeinsames Singen</w:t>
            </w:r>
          </w:p>
        </w:tc>
        <w:tc>
          <w:tcPr>
            <w:tcW w:w="1659" w:type="dxa"/>
            <w:gridSpan w:val="2"/>
            <w:vMerge w:val="restart"/>
            <w:tcBorders>
              <w:top w:val="single" w:sz="4" w:space="0" w:color="000000"/>
              <w:left w:val="single" w:sz="4" w:space="0" w:color="000000"/>
              <w:righ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April</w:t>
            </w:r>
          </w:p>
        </w:tc>
      </w:tr>
      <w:tr w:rsidR="00EB5ECF">
        <w:tc>
          <w:tcPr>
            <w:tcW w:w="1785" w:type="dxa"/>
            <w:tcBorders>
              <w:left w:val="single" w:sz="4" w:space="0" w:color="000000"/>
              <w:bottom w:val="single" w:sz="4" w:space="0" w:color="000000"/>
            </w:tcBorders>
            <w:shd w:val="clear" w:color="auto" w:fill="auto"/>
          </w:tcPr>
          <w:p w:rsidR="00EB5ECF" w:rsidRDefault="00EB5ECF" w:rsidP="00E11F12">
            <w:pPr>
              <w:snapToGrid w:val="0"/>
              <w:rPr>
                <w:rFonts w:ascii="Arial" w:hAnsi="Arial" w:cs="Arial"/>
              </w:rPr>
            </w:pPr>
          </w:p>
        </w:tc>
        <w:tc>
          <w:tcPr>
            <w:tcW w:w="1898" w:type="dxa"/>
            <w:tcBorders>
              <w:left w:val="single" w:sz="4" w:space="0" w:color="000000"/>
              <w:bottom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5.6,</w:t>
            </w:r>
          </w:p>
        </w:tc>
        <w:tc>
          <w:tcPr>
            <w:tcW w:w="3576" w:type="dxa"/>
            <w:gridSpan w:val="2"/>
            <w:tcBorders>
              <w:left w:val="single" w:sz="4" w:space="0" w:color="000000"/>
              <w:bottom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Die zentrale Struktur des Kirchenjahres (z.B. durch einen großen Wandkalender, der im Laufe eines Schuljahres entsteht) kennen. </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Weitere Feste im Jahreskreis (z.B. Christi Himmelfahrt) kennen.</w:t>
            </w:r>
          </w:p>
        </w:tc>
        <w:tc>
          <w:tcPr>
            <w:tcW w:w="3598" w:type="dxa"/>
            <w:gridSpan w:val="2"/>
            <w:tcBorders>
              <w:left w:val="single" w:sz="4" w:space="0" w:color="000000"/>
              <w:bottom w:val="single" w:sz="4" w:space="0" w:color="000000"/>
            </w:tcBorders>
            <w:shd w:val="clear" w:color="auto" w:fill="auto"/>
          </w:tcPr>
          <w:p w:rsidR="00EB5ECF" w:rsidRDefault="00EB5ECF" w:rsidP="00E11F12">
            <w:pPr>
              <w:snapToGrid w:val="0"/>
              <w:rPr>
                <w:rFonts w:ascii="Arial" w:hAnsi="Arial" w:cs="Arial"/>
              </w:rPr>
            </w:pPr>
          </w:p>
        </w:tc>
        <w:tc>
          <w:tcPr>
            <w:tcW w:w="2529" w:type="dxa"/>
            <w:vMerge/>
            <w:tcBorders>
              <w:left w:val="single" w:sz="4" w:space="0" w:color="000000"/>
              <w:bottom w:val="single" w:sz="4" w:space="0" w:color="000000"/>
            </w:tcBorders>
            <w:shd w:val="clear" w:color="auto" w:fill="auto"/>
          </w:tcPr>
          <w:p w:rsidR="00EB5ECF" w:rsidRDefault="00EB5ECF" w:rsidP="00E11F12">
            <w:pPr>
              <w:snapToGrid w:val="0"/>
              <w:rPr>
                <w:rFonts w:ascii="Arial" w:hAnsi="Arial" w:cs="Arial"/>
              </w:rPr>
            </w:pPr>
          </w:p>
        </w:tc>
        <w:tc>
          <w:tcPr>
            <w:tcW w:w="1659" w:type="dxa"/>
            <w:gridSpan w:val="2"/>
            <w:vMerge/>
            <w:tcBorders>
              <w:left w:val="single" w:sz="4" w:space="0" w:color="000000"/>
              <w:bottom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B5ECF">
        <w:tc>
          <w:tcPr>
            <w:tcW w:w="1785"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HK</w:t>
            </w:r>
          </w:p>
          <w:p w:rsidR="00EB5ECF" w:rsidRDefault="00EB5ECF" w:rsidP="00E11F12">
            <w:pPr>
              <w:rPr>
                <w:rFonts w:ascii="Arial" w:hAnsi="Arial" w:cs="Arial"/>
              </w:rPr>
            </w:pPr>
            <w:r>
              <w:rPr>
                <w:rFonts w:ascii="Arial" w:hAnsi="Arial" w:cs="Arial"/>
              </w:rPr>
              <w:t>AK</w:t>
            </w:r>
          </w:p>
          <w:p w:rsidR="00EB5ECF" w:rsidRDefault="00EB5ECF" w:rsidP="00E11F12">
            <w:pPr>
              <w:rPr>
                <w:rFonts w:ascii="Arial" w:hAnsi="Arial" w:cs="Arial"/>
              </w:rPr>
            </w:pPr>
            <w:r>
              <w:rPr>
                <w:rFonts w:ascii="Arial" w:hAnsi="Arial" w:cs="Arial"/>
              </w:rPr>
              <w:t>PK</w:t>
            </w:r>
          </w:p>
          <w:p w:rsidR="00EB5ECF" w:rsidRDefault="00EB5ECF" w:rsidP="00E11F12">
            <w:pPr>
              <w:snapToGrid w:val="0"/>
              <w:rPr>
                <w:rFonts w:ascii="Arial" w:hAnsi="Arial" w:cs="Arial"/>
              </w:rPr>
            </w:pPr>
            <w:r>
              <w:rPr>
                <w:rFonts w:ascii="Arial" w:hAnsi="Arial" w:cs="Arial"/>
              </w:rPr>
              <w:t>RK</w:t>
            </w:r>
          </w:p>
        </w:tc>
        <w:tc>
          <w:tcPr>
            <w:tcW w:w="1898" w:type="dxa"/>
            <w:tcBorders>
              <w:top w:val="single" w:sz="4" w:space="0" w:color="000000"/>
              <w:left w:val="single" w:sz="4" w:space="0" w:color="000000"/>
            </w:tcBorders>
            <w:shd w:val="clear" w:color="auto" w:fill="auto"/>
          </w:tcPr>
          <w:p w:rsidR="00EB5ECF" w:rsidRDefault="00EB5ECF" w:rsidP="00E11F12">
            <w:pPr>
              <w:rPr>
                <w:rFonts w:ascii="Arial" w:hAnsi="Arial" w:cs="Arial"/>
              </w:rPr>
            </w:pPr>
            <w:r>
              <w:rPr>
                <w:rFonts w:ascii="Arial" w:hAnsi="Arial" w:cs="Arial"/>
              </w:rPr>
              <w:t>2.4,</w:t>
            </w:r>
          </w:p>
          <w:p w:rsidR="00EB5ECF" w:rsidRDefault="00EB5ECF"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B5ECF" w:rsidRDefault="00EB5ECF" w:rsidP="00E11F12">
            <w:pPr>
              <w:numPr>
                <w:ilvl w:val="0"/>
                <w:numId w:val="5"/>
              </w:numPr>
              <w:tabs>
                <w:tab w:val="left" w:pos="360"/>
              </w:tabs>
              <w:suppressAutoHyphens/>
              <w:autoSpaceDE w:val="0"/>
              <w:snapToGrid w:val="0"/>
              <w:spacing w:before="120" w:after="120" w:line="100" w:lineRule="atLeast"/>
              <w:rPr>
                <w:rFonts w:ascii="Arial" w:hAnsi="Arial" w:cs="Arial"/>
              </w:rPr>
            </w:pPr>
            <w:r>
              <w:rPr>
                <w:rFonts w:ascii="Arial" w:hAnsi="Arial" w:cs="Arial"/>
              </w:rPr>
              <w:t>Exemplarische biblische Gottesbegegnungen nachvollziehen und über Hören, Bedenken und selbst Erzählen sprachliche Kompetenz erwerben (Maria).</w:t>
            </w:r>
          </w:p>
        </w:tc>
        <w:tc>
          <w:tcPr>
            <w:tcW w:w="3598" w:type="dxa"/>
            <w:gridSpan w:val="2"/>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Maria- Mutter Gottes</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Kunstbilder</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Ave Maria</w:t>
            </w:r>
          </w:p>
          <w:p w:rsidR="00EB5ECF" w:rsidRDefault="00EB5ECF" w:rsidP="00E11F12">
            <w:pPr>
              <w:snapToGrid w:val="0"/>
              <w:rPr>
                <w:rFonts w:ascii="Arial" w:hAnsi="Arial" w:cs="Arial"/>
              </w:rPr>
            </w:pPr>
            <w:r>
              <w:rPr>
                <w:rFonts w:ascii="Arial" w:hAnsi="Arial" w:cs="Arial"/>
              </w:rPr>
              <w:t>Rosenkranz…</w:t>
            </w:r>
          </w:p>
        </w:tc>
        <w:tc>
          <w:tcPr>
            <w:tcW w:w="2529" w:type="dxa"/>
            <w:vMerge w:val="restart"/>
            <w:tcBorders>
              <w:top w:val="single" w:sz="4" w:space="0" w:color="000000"/>
              <w:left w:val="single" w:sz="4" w:space="0" w:color="000000"/>
            </w:tcBorders>
            <w:shd w:val="clear" w:color="auto" w:fill="auto"/>
          </w:tcPr>
          <w:p w:rsidR="00EB5ECF" w:rsidRDefault="00EB5ECF" w:rsidP="00E11F12">
            <w:pPr>
              <w:numPr>
                <w:ilvl w:val="1"/>
                <w:numId w:val="5"/>
              </w:numPr>
              <w:tabs>
                <w:tab w:val="clear" w:pos="1080"/>
                <w:tab w:val="left" w:pos="360"/>
              </w:tabs>
              <w:suppressAutoHyphens/>
              <w:snapToGrid w:val="0"/>
              <w:spacing w:line="100" w:lineRule="atLeast"/>
              <w:ind w:left="360"/>
              <w:rPr>
                <w:rFonts w:ascii="Arial" w:hAnsi="Arial" w:cs="Arial"/>
              </w:rPr>
            </w:pPr>
            <w:r>
              <w:rPr>
                <w:rFonts w:ascii="Arial" w:hAnsi="Arial" w:cs="Arial"/>
              </w:rPr>
              <w:t>Bildbetrachtung</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kreatives Arbeiten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Textarbeit</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Unterrichtsgang</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Gestaltung eines Marienaltares</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Kreatives Schreiben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Rosenkranz gestalten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Standbild</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Identifikations-übungen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gemeinsames Singen</w:t>
            </w:r>
          </w:p>
        </w:tc>
        <w:tc>
          <w:tcPr>
            <w:tcW w:w="1659" w:type="dxa"/>
            <w:gridSpan w:val="2"/>
            <w:tcBorders>
              <w:top w:val="single" w:sz="4" w:space="0" w:color="000000"/>
              <w:left w:val="single" w:sz="4" w:space="0" w:color="000000"/>
              <w:righ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Mai</w:t>
            </w:r>
          </w:p>
        </w:tc>
      </w:tr>
      <w:tr w:rsidR="00EB5ECF">
        <w:tc>
          <w:tcPr>
            <w:tcW w:w="1785" w:type="dxa"/>
            <w:tcBorders>
              <w:left w:val="single" w:sz="4" w:space="0" w:color="000000"/>
            </w:tcBorders>
            <w:shd w:val="clear" w:color="auto" w:fill="auto"/>
          </w:tcPr>
          <w:p w:rsidR="00EB5ECF" w:rsidRDefault="00EB5ECF" w:rsidP="00E11F12">
            <w:pPr>
              <w:snapToGrid w:val="0"/>
              <w:rPr>
                <w:rFonts w:ascii="Arial" w:hAnsi="Arial" w:cs="Arial"/>
              </w:rPr>
            </w:pPr>
          </w:p>
        </w:tc>
        <w:tc>
          <w:tcPr>
            <w:tcW w:w="1898" w:type="dxa"/>
            <w:tcBorders>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5.3,</w:t>
            </w:r>
          </w:p>
          <w:p w:rsidR="00EB5ECF" w:rsidRDefault="00EB5ECF" w:rsidP="00E11F12">
            <w:pPr>
              <w:snapToGrid w:val="0"/>
              <w:rPr>
                <w:rFonts w:ascii="Arial" w:hAnsi="Arial" w:cs="Arial"/>
              </w:rPr>
            </w:pPr>
          </w:p>
        </w:tc>
        <w:tc>
          <w:tcPr>
            <w:tcW w:w="3576" w:type="dxa"/>
            <w:gridSpan w:val="2"/>
            <w:tcBorders>
              <w:left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Religiöse Sprach- und Ausdrucksformen verstehen, vergleichen und mitgestalten.</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Die Grundgebete kennen lernen. (Ave Maria, Rosenkranz). </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Gebetsgesten (z.B. Kreuzzeichen, segnende Hände) kennen und ihre Bedeutung verstehen.</w:t>
            </w:r>
          </w:p>
        </w:tc>
        <w:tc>
          <w:tcPr>
            <w:tcW w:w="3598" w:type="dxa"/>
            <w:gridSpan w:val="2"/>
            <w:tcBorders>
              <w:left w:val="single" w:sz="4" w:space="0" w:color="000000"/>
            </w:tcBorders>
            <w:shd w:val="clear" w:color="auto" w:fill="auto"/>
          </w:tcPr>
          <w:p w:rsidR="00EB5ECF" w:rsidRDefault="00EB5ECF" w:rsidP="00E11F12">
            <w:pPr>
              <w:snapToGrid w:val="0"/>
              <w:rPr>
                <w:rFonts w:ascii="Arial" w:hAnsi="Arial" w:cs="Arial"/>
              </w:rPr>
            </w:pPr>
          </w:p>
        </w:tc>
        <w:tc>
          <w:tcPr>
            <w:tcW w:w="2529" w:type="dxa"/>
            <w:vMerge/>
            <w:tcBorders>
              <w:left w:val="single" w:sz="4" w:space="0" w:color="000000"/>
            </w:tcBorders>
            <w:shd w:val="clear" w:color="auto" w:fill="auto"/>
          </w:tcPr>
          <w:p w:rsidR="00EB5ECF" w:rsidRDefault="00EB5ECF"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B5ECF">
        <w:tc>
          <w:tcPr>
            <w:tcW w:w="1785" w:type="dxa"/>
            <w:tcBorders>
              <w:left w:val="single" w:sz="4" w:space="0" w:color="000000"/>
            </w:tcBorders>
            <w:shd w:val="clear" w:color="auto" w:fill="auto"/>
          </w:tcPr>
          <w:p w:rsidR="00EB5ECF" w:rsidRDefault="00EB5ECF" w:rsidP="00E11F12">
            <w:pPr>
              <w:snapToGrid w:val="0"/>
              <w:rPr>
                <w:rFonts w:ascii="Arial" w:hAnsi="Arial" w:cs="Arial"/>
              </w:rPr>
            </w:pPr>
          </w:p>
        </w:tc>
        <w:tc>
          <w:tcPr>
            <w:tcW w:w="1898" w:type="dxa"/>
            <w:tcBorders>
              <w:left w:val="single" w:sz="4" w:space="0" w:color="000000"/>
            </w:tcBorders>
            <w:shd w:val="clear" w:color="auto" w:fill="auto"/>
          </w:tcPr>
          <w:p w:rsidR="00EB5ECF" w:rsidRDefault="00EB5ECF" w:rsidP="00E11F12">
            <w:pPr>
              <w:rPr>
                <w:rFonts w:ascii="Arial" w:hAnsi="Arial" w:cs="Arial"/>
              </w:rPr>
            </w:pPr>
            <w:r>
              <w:rPr>
                <w:rFonts w:ascii="Arial" w:hAnsi="Arial" w:cs="Arial"/>
              </w:rPr>
              <w:t>2.7,</w:t>
            </w:r>
          </w:p>
          <w:p w:rsidR="00EB5ECF" w:rsidRDefault="00EB5ECF" w:rsidP="00E11F12">
            <w:pPr>
              <w:snapToGrid w:val="0"/>
              <w:rPr>
                <w:rFonts w:ascii="Arial" w:hAnsi="Arial" w:cs="Arial"/>
              </w:rPr>
            </w:pPr>
          </w:p>
        </w:tc>
        <w:tc>
          <w:tcPr>
            <w:tcW w:w="3576" w:type="dxa"/>
            <w:gridSpan w:val="2"/>
            <w:tcBorders>
              <w:left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Gebete der biblischen und kirchlichen Tradition kennen.</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Gebet als Ausdrucksform für Loben, Danken, Bitten, Klagen, Staunen, Vertrauen wahrnehmen.</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Aufmerksam werden, dass Menschen in solchen Gebetsformen ihren Alltag vor Gott bringen.</w:t>
            </w:r>
          </w:p>
        </w:tc>
        <w:tc>
          <w:tcPr>
            <w:tcW w:w="3598" w:type="dxa"/>
            <w:gridSpan w:val="2"/>
            <w:tcBorders>
              <w:left w:val="single" w:sz="4" w:space="0" w:color="000000"/>
            </w:tcBorders>
            <w:shd w:val="clear" w:color="auto" w:fill="auto"/>
          </w:tcPr>
          <w:p w:rsidR="00EB5ECF" w:rsidRDefault="00EB5ECF" w:rsidP="00E11F12">
            <w:pPr>
              <w:snapToGrid w:val="0"/>
              <w:rPr>
                <w:rFonts w:ascii="Arial" w:hAnsi="Arial" w:cs="Arial"/>
              </w:rPr>
            </w:pPr>
          </w:p>
        </w:tc>
        <w:tc>
          <w:tcPr>
            <w:tcW w:w="2529" w:type="dxa"/>
            <w:vMerge/>
            <w:tcBorders>
              <w:left w:val="single" w:sz="4" w:space="0" w:color="000000"/>
            </w:tcBorders>
            <w:shd w:val="clear" w:color="auto" w:fill="auto"/>
          </w:tcPr>
          <w:p w:rsidR="00EB5ECF" w:rsidRDefault="00EB5ECF" w:rsidP="00E11F12">
            <w:pPr>
              <w:snapToGrid w:val="0"/>
              <w:rPr>
                <w:rFonts w:ascii="Arial" w:hAnsi="Arial" w:cs="Arial"/>
              </w:rPr>
            </w:pPr>
          </w:p>
        </w:tc>
        <w:tc>
          <w:tcPr>
            <w:tcW w:w="1659" w:type="dxa"/>
            <w:gridSpan w:val="2"/>
            <w:tcBorders>
              <w:left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5.2,</w:t>
            </w:r>
          </w:p>
          <w:p w:rsidR="00E11F12" w:rsidRDefault="00E11F12" w:rsidP="00E11F12">
            <w:pPr>
              <w:rPr>
                <w:rFonts w:ascii="Arial" w:hAnsi="Arial" w:cs="Arial"/>
              </w:rPr>
            </w:pP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Raumformen, Bilder und Figuren (z.B. Marienbildnisse) und Symbole wahrnehmen und deuten.</w:t>
            </w:r>
          </w:p>
        </w:tc>
        <w:tc>
          <w:tcPr>
            <w:tcW w:w="3598" w:type="dxa"/>
            <w:gridSpan w:val="2"/>
            <w:tcBorders>
              <w:left w:val="single" w:sz="4" w:space="0" w:color="000000"/>
              <w:bottom w:val="single" w:sz="4" w:space="0" w:color="000000"/>
            </w:tcBorders>
            <w:shd w:val="clear" w:color="auto" w:fill="auto"/>
          </w:tcPr>
          <w:p w:rsidR="00E11F12" w:rsidRDefault="00E11F12" w:rsidP="00E11F12">
            <w:pPr>
              <w:snapToGrid w:val="0"/>
              <w:rPr>
                <w:rFonts w:ascii="Arial" w:hAnsi="Arial" w:cs="Arial"/>
              </w:rPr>
            </w:pPr>
          </w:p>
        </w:tc>
        <w:tc>
          <w:tcPr>
            <w:tcW w:w="2529"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59" w:type="dxa"/>
            <w:gridSpan w:val="2"/>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B5ECF">
        <w:trPr>
          <w:trHeight w:val="3765"/>
        </w:trPr>
        <w:tc>
          <w:tcPr>
            <w:tcW w:w="1785"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HK</w:t>
            </w:r>
          </w:p>
          <w:p w:rsidR="00EB5ECF" w:rsidRDefault="00EB5ECF" w:rsidP="00E11F12">
            <w:pPr>
              <w:rPr>
                <w:rFonts w:ascii="Arial" w:hAnsi="Arial" w:cs="Arial"/>
              </w:rPr>
            </w:pPr>
            <w:r>
              <w:rPr>
                <w:rFonts w:ascii="Arial" w:hAnsi="Arial" w:cs="Arial"/>
              </w:rPr>
              <w:t>AK</w:t>
            </w:r>
          </w:p>
          <w:p w:rsidR="00EB5ECF" w:rsidRDefault="00EB5ECF" w:rsidP="00E11F12">
            <w:pPr>
              <w:rPr>
                <w:rFonts w:ascii="Arial" w:hAnsi="Arial" w:cs="Arial"/>
              </w:rPr>
            </w:pPr>
            <w:r>
              <w:rPr>
                <w:rFonts w:ascii="Arial" w:hAnsi="Arial" w:cs="Arial"/>
              </w:rPr>
              <w:t>PK</w:t>
            </w:r>
          </w:p>
          <w:p w:rsidR="00EB5ECF" w:rsidRDefault="00EB5ECF" w:rsidP="00E11F12">
            <w:pPr>
              <w:rPr>
                <w:rFonts w:ascii="Arial" w:hAnsi="Arial" w:cs="Arial"/>
              </w:rPr>
            </w:pPr>
            <w:r>
              <w:rPr>
                <w:rFonts w:ascii="Arial" w:hAnsi="Arial" w:cs="Arial"/>
              </w:rPr>
              <w:t>RK</w:t>
            </w:r>
          </w:p>
        </w:tc>
        <w:tc>
          <w:tcPr>
            <w:tcW w:w="1898"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 xml:space="preserve"> 3.3,</w:t>
            </w:r>
          </w:p>
          <w:p w:rsidR="00EB5ECF" w:rsidRDefault="00EB5ECF" w:rsidP="00E11F12">
            <w:pPr>
              <w:rPr>
                <w:rFonts w:ascii="Arial" w:hAnsi="Arial" w:cs="Arial"/>
              </w:rPr>
            </w:pPr>
          </w:p>
        </w:tc>
        <w:tc>
          <w:tcPr>
            <w:tcW w:w="3576" w:type="dxa"/>
            <w:gridSpan w:val="2"/>
            <w:tcBorders>
              <w:top w:val="single" w:sz="4" w:space="0" w:color="000000"/>
              <w:left w:val="single" w:sz="4" w:space="0" w:color="000000"/>
            </w:tcBorders>
            <w:shd w:val="clear" w:color="auto" w:fill="auto"/>
          </w:tcPr>
          <w:p w:rsidR="00EB5ECF" w:rsidRDefault="00EB5ECF" w:rsidP="00EB5ECF">
            <w:pPr>
              <w:numPr>
                <w:ilvl w:val="0"/>
                <w:numId w:val="5"/>
              </w:numPr>
              <w:tabs>
                <w:tab w:val="left" w:pos="360"/>
              </w:tabs>
              <w:suppressAutoHyphens/>
              <w:autoSpaceDE w:val="0"/>
              <w:snapToGrid w:val="0"/>
              <w:spacing w:before="120" w:after="120" w:line="100" w:lineRule="atLeast"/>
              <w:rPr>
                <w:rFonts w:ascii="Arial" w:hAnsi="Arial" w:cs="Arial"/>
              </w:rPr>
            </w:pPr>
            <w:r>
              <w:rPr>
                <w:rFonts w:ascii="Arial" w:hAnsi="Arial" w:cs="Arial"/>
              </w:rPr>
              <w:t xml:space="preserve">In metaphorischer Sprache Gesagtes und Gemeintes unterscheiden und „hinter die Dinge“ schauen können (z.B. „mit dem Herzen sehen“). </w:t>
            </w:r>
          </w:p>
        </w:tc>
        <w:tc>
          <w:tcPr>
            <w:tcW w:w="3553" w:type="dxa"/>
            <w:vMerge w:val="restart"/>
            <w:tcBorders>
              <w:top w:val="single" w:sz="4" w:space="0" w:color="000000"/>
              <w:left w:val="single" w:sz="4" w:space="0" w:color="000000"/>
            </w:tcBorders>
            <w:shd w:val="clear" w:color="auto" w:fill="auto"/>
          </w:tcPr>
          <w:p w:rsidR="00EB5ECF" w:rsidRDefault="00EB5ECF" w:rsidP="00E11F12">
            <w:pPr>
              <w:rPr>
                <w:rFonts w:ascii="Arial" w:hAnsi="Arial" w:cs="Arial"/>
              </w:rPr>
            </w:pPr>
            <w:r>
              <w:rPr>
                <w:rFonts w:ascii="Arial" w:hAnsi="Arial" w:cs="Arial"/>
              </w:rPr>
              <w:t>Pfingsten - Geist Gottes</w:t>
            </w:r>
          </w:p>
        </w:tc>
        <w:tc>
          <w:tcPr>
            <w:tcW w:w="2619" w:type="dxa"/>
            <w:gridSpan w:val="3"/>
            <w:vMerge w:val="restart"/>
            <w:tcBorders>
              <w:top w:val="single" w:sz="4" w:space="0" w:color="000000"/>
              <w:left w:val="single" w:sz="4" w:space="0" w:color="000000"/>
            </w:tcBorders>
            <w:shd w:val="clear" w:color="auto" w:fill="auto"/>
          </w:tcPr>
          <w:p w:rsidR="00EB5ECF" w:rsidRDefault="00EB5ECF" w:rsidP="00E11F12">
            <w:pPr>
              <w:numPr>
                <w:ilvl w:val="1"/>
                <w:numId w:val="5"/>
              </w:numPr>
              <w:tabs>
                <w:tab w:val="clear" w:pos="1080"/>
                <w:tab w:val="left" w:pos="360"/>
              </w:tabs>
              <w:suppressAutoHyphens/>
              <w:snapToGrid w:val="0"/>
              <w:spacing w:line="100" w:lineRule="atLeast"/>
              <w:ind w:left="360"/>
              <w:rPr>
                <w:rFonts w:ascii="Arial" w:hAnsi="Arial" w:cs="Arial"/>
              </w:rPr>
            </w:pPr>
            <w:r>
              <w:rPr>
                <w:rFonts w:ascii="Arial" w:hAnsi="Arial" w:cs="Arial"/>
              </w:rPr>
              <w:t>Arbeit mit Bildworten/Sprichwörtern (z.B. Feuer und Flamme sein…)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Legearbeit</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Arbeit mit Eglifiguren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Textarbeit</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kreatives Gestalten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Rollenspiel</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Standbild</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ganzheitliches Arbeiten</w:t>
            </w:r>
          </w:p>
          <w:p w:rsidR="00EB5ECF" w:rsidRDefault="00EB5ECF" w:rsidP="00E11F12">
            <w:pPr>
              <w:numPr>
                <w:ilvl w:val="1"/>
                <w:numId w:val="5"/>
              </w:numPr>
              <w:tabs>
                <w:tab w:val="clear" w:pos="1080"/>
                <w:tab w:val="left" w:pos="360"/>
              </w:tabs>
              <w:suppressAutoHyphens/>
              <w:spacing w:line="100" w:lineRule="atLeast"/>
              <w:ind w:left="360"/>
              <w:rPr>
                <w:rFonts w:ascii="Arial" w:hAnsi="Arial" w:cs="Arial"/>
              </w:rPr>
            </w:pPr>
            <w:r>
              <w:rPr>
                <w:rFonts w:ascii="Arial" w:hAnsi="Arial" w:cs="Arial"/>
              </w:rPr>
              <w:t>kreatives Schreiben (Interview zu Pfingstereignis)</w:t>
            </w:r>
          </w:p>
          <w:p w:rsidR="00EB5ECF" w:rsidRDefault="00EB5ECF" w:rsidP="00E11F12">
            <w:pPr>
              <w:tabs>
                <w:tab w:val="left" w:pos="360"/>
              </w:tabs>
              <w:rPr>
                <w:rFonts w:ascii="Arial" w:hAnsi="Arial" w:cs="Arial"/>
              </w:rPr>
            </w:pPr>
            <w:r>
              <w:rPr>
                <w:rFonts w:ascii="Arial" w:hAnsi="Arial" w:cs="Arial"/>
              </w:rPr>
              <w:t>gemeinsames Singen</w:t>
            </w:r>
          </w:p>
        </w:tc>
        <w:tc>
          <w:tcPr>
            <w:tcW w:w="1614" w:type="dxa"/>
            <w:vMerge w:val="restart"/>
            <w:tcBorders>
              <w:top w:val="single" w:sz="4" w:space="0" w:color="000000"/>
              <w:left w:val="single" w:sz="4" w:space="0" w:color="000000"/>
              <w:righ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Mai /Juni</w:t>
            </w:r>
          </w:p>
        </w:tc>
      </w:tr>
      <w:tr w:rsidR="00EB5ECF">
        <w:trPr>
          <w:trHeight w:val="3765"/>
        </w:trPr>
        <w:tc>
          <w:tcPr>
            <w:tcW w:w="1785" w:type="dxa"/>
            <w:tcBorders>
              <w:left w:val="single" w:sz="4" w:space="0" w:color="000000"/>
            </w:tcBorders>
            <w:shd w:val="clear" w:color="auto" w:fill="auto"/>
          </w:tcPr>
          <w:p w:rsidR="00EB5ECF" w:rsidRDefault="00EB5ECF" w:rsidP="00E11F12">
            <w:pPr>
              <w:snapToGrid w:val="0"/>
              <w:rPr>
                <w:rFonts w:ascii="Arial" w:hAnsi="Arial" w:cs="Arial"/>
              </w:rPr>
            </w:pPr>
          </w:p>
        </w:tc>
        <w:tc>
          <w:tcPr>
            <w:tcW w:w="1898" w:type="dxa"/>
            <w:tcBorders>
              <w:left w:val="single" w:sz="4" w:space="0" w:color="000000"/>
            </w:tcBorders>
            <w:shd w:val="clear" w:color="auto" w:fill="auto"/>
          </w:tcPr>
          <w:p w:rsidR="00EB5ECF" w:rsidRDefault="00EB5ECF" w:rsidP="00E11F12">
            <w:pPr>
              <w:rPr>
                <w:rFonts w:ascii="Arial" w:hAnsi="Arial" w:cs="Arial"/>
              </w:rPr>
            </w:pPr>
            <w:r>
              <w:rPr>
                <w:rFonts w:ascii="Arial" w:hAnsi="Arial" w:cs="Arial"/>
              </w:rPr>
              <w:t>5.6,</w:t>
            </w:r>
          </w:p>
          <w:p w:rsidR="00EB5ECF" w:rsidRDefault="00EB5ECF" w:rsidP="00E11F12">
            <w:pPr>
              <w:snapToGrid w:val="0"/>
              <w:rPr>
                <w:rFonts w:ascii="Arial" w:hAnsi="Arial" w:cs="Arial"/>
              </w:rPr>
            </w:pPr>
          </w:p>
        </w:tc>
        <w:tc>
          <w:tcPr>
            <w:tcW w:w="3576" w:type="dxa"/>
            <w:gridSpan w:val="2"/>
            <w:tcBorders>
              <w:left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Die zentrale Struktur des Kirchenjahres (z.B. durch einen großen Wandkalender, der im Laufe eines Schuljahres entsteht) kennen. </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Weihnachten, Ostern und Pfingsten als die höchsten Feiertage im Kirchenjahr kennen und um ihren Ursprung und ihre</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Weitere Feste im Jahreskreis (z.B. Christi Himmelfahrt, Fronleichnam, Erntedank, Patronatsfest der Gemeinde) kennen.</w:t>
            </w:r>
          </w:p>
        </w:tc>
        <w:tc>
          <w:tcPr>
            <w:tcW w:w="3553" w:type="dxa"/>
            <w:vMerge/>
            <w:tcBorders>
              <w:left w:val="single" w:sz="4" w:space="0" w:color="000000"/>
            </w:tcBorders>
            <w:shd w:val="clear" w:color="auto" w:fill="auto"/>
          </w:tcPr>
          <w:p w:rsidR="00EB5ECF" w:rsidRDefault="00EB5ECF" w:rsidP="00E11F12">
            <w:pPr>
              <w:rPr>
                <w:rFonts w:ascii="Arial" w:hAnsi="Arial" w:cs="Arial"/>
              </w:rPr>
            </w:pPr>
          </w:p>
        </w:tc>
        <w:tc>
          <w:tcPr>
            <w:tcW w:w="2619" w:type="dxa"/>
            <w:gridSpan w:val="3"/>
            <w:vMerge/>
            <w:tcBorders>
              <w:left w:val="single" w:sz="4" w:space="0" w:color="000000"/>
            </w:tcBorders>
            <w:shd w:val="clear" w:color="auto" w:fill="auto"/>
          </w:tcPr>
          <w:p w:rsidR="00EB5ECF" w:rsidRDefault="00EB5ECF" w:rsidP="00E11F12">
            <w:pPr>
              <w:snapToGrid w:val="0"/>
              <w:rPr>
                <w:rFonts w:ascii="Arial" w:hAnsi="Arial" w:cs="Arial"/>
              </w:rPr>
            </w:pPr>
          </w:p>
        </w:tc>
        <w:tc>
          <w:tcPr>
            <w:tcW w:w="1614" w:type="dxa"/>
            <w:vMerge/>
            <w:tcBorders>
              <w:left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B5ECF">
        <w:trPr>
          <w:trHeight w:val="3765"/>
        </w:trPr>
        <w:tc>
          <w:tcPr>
            <w:tcW w:w="1785" w:type="dxa"/>
            <w:tcBorders>
              <w:left w:val="single" w:sz="4" w:space="0" w:color="000000"/>
            </w:tcBorders>
            <w:shd w:val="clear" w:color="auto" w:fill="auto"/>
          </w:tcPr>
          <w:p w:rsidR="00EB5ECF" w:rsidRDefault="00EB5ECF" w:rsidP="00E11F12">
            <w:pPr>
              <w:snapToGrid w:val="0"/>
              <w:rPr>
                <w:rFonts w:ascii="Arial" w:hAnsi="Arial" w:cs="Arial"/>
              </w:rPr>
            </w:pPr>
          </w:p>
        </w:tc>
        <w:tc>
          <w:tcPr>
            <w:tcW w:w="1898" w:type="dxa"/>
            <w:tcBorders>
              <w:left w:val="single" w:sz="4" w:space="0" w:color="000000"/>
            </w:tcBorders>
            <w:shd w:val="clear" w:color="auto" w:fill="auto"/>
          </w:tcPr>
          <w:p w:rsidR="00EB5ECF" w:rsidRDefault="00EB5ECF" w:rsidP="00E11F12">
            <w:pPr>
              <w:rPr>
                <w:rFonts w:ascii="Arial" w:hAnsi="Arial" w:cs="Arial"/>
              </w:rPr>
            </w:pPr>
            <w:r>
              <w:rPr>
                <w:rFonts w:ascii="Arial" w:hAnsi="Arial" w:cs="Arial"/>
              </w:rPr>
              <w:t>2.3,</w:t>
            </w:r>
          </w:p>
          <w:p w:rsidR="00EB5ECF" w:rsidRDefault="00EB5ECF" w:rsidP="00E11F12">
            <w:pPr>
              <w:snapToGrid w:val="0"/>
              <w:rPr>
                <w:rFonts w:ascii="Arial" w:hAnsi="Arial" w:cs="Arial"/>
              </w:rPr>
            </w:pPr>
          </w:p>
        </w:tc>
        <w:tc>
          <w:tcPr>
            <w:tcW w:w="3576" w:type="dxa"/>
            <w:gridSpan w:val="2"/>
            <w:tcBorders>
              <w:left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Bilder bzw. Abbilder von Menschen und Dingen deuten lernen.</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Erkennen, dass auch die Bibel in vielfältigen Bildern von Gott und seinem Wirken erzählt.</w:t>
            </w:r>
          </w:p>
        </w:tc>
        <w:tc>
          <w:tcPr>
            <w:tcW w:w="3553" w:type="dxa"/>
            <w:vMerge/>
            <w:tcBorders>
              <w:left w:val="single" w:sz="4" w:space="0" w:color="000000"/>
            </w:tcBorders>
            <w:shd w:val="clear" w:color="auto" w:fill="auto"/>
          </w:tcPr>
          <w:p w:rsidR="00EB5ECF" w:rsidRDefault="00EB5ECF" w:rsidP="00E11F12">
            <w:pPr>
              <w:rPr>
                <w:rFonts w:ascii="Arial" w:hAnsi="Arial" w:cs="Arial"/>
              </w:rPr>
            </w:pPr>
          </w:p>
        </w:tc>
        <w:tc>
          <w:tcPr>
            <w:tcW w:w="2619" w:type="dxa"/>
            <w:gridSpan w:val="3"/>
            <w:vMerge/>
            <w:tcBorders>
              <w:left w:val="single" w:sz="4" w:space="0" w:color="000000"/>
            </w:tcBorders>
            <w:shd w:val="clear" w:color="auto" w:fill="auto"/>
          </w:tcPr>
          <w:p w:rsidR="00EB5ECF" w:rsidRDefault="00EB5ECF" w:rsidP="00E11F12">
            <w:pPr>
              <w:snapToGrid w:val="0"/>
              <w:rPr>
                <w:rFonts w:ascii="Arial" w:hAnsi="Arial" w:cs="Arial"/>
              </w:rPr>
            </w:pPr>
          </w:p>
        </w:tc>
        <w:tc>
          <w:tcPr>
            <w:tcW w:w="1614" w:type="dxa"/>
            <w:vMerge/>
            <w:tcBorders>
              <w:left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B5ECF">
        <w:tc>
          <w:tcPr>
            <w:tcW w:w="1785" w:type="dxa"/>
            <w:tcBorders>
              <w:left w:val="single" w:sz="4" w:space="0" w:color="000000"/>
              <w:bottom w:val="single" w:sz="4" w:space="0" w:color="000000"/>
            </w:tcBorders>
            <w:shd w:val="clear" w:color="auto" w:fill="auto"/>
          </w:tcPr>
          <w:p w:rsidR="00EB5ECF" w:rsidRDefault="00EB5ECF" w:rsidP="00E11F12">
            <w:pPr>
              <w:rPr>
                <w:rFonts w:ascii="Arial" w:hAnsi="Arial" w:cs="Arial"/>
              </w:rPr>
            </w:pPr>
          </w:p>
        </w:tc>
        <w:tc>
          <w:tcPr>
            <w:tcW w:w="1898" w:type="dxa"/>
            <w:tcBorders>
              <w:left w:val="single" w:sz="4" w:space="0" w:color="000000"/>
              <w:bottom w:val="single" w:sz="4" w:space="0" w:color="000000"/>
            </w:tcBorders>
            <w:shd w:val="clear" w:color="auto" w:fill="auto"/>
          </w:tcPr>
          <w:p w:rsidR="00EB5ECF" w:rsidRDefault="00EB5ECF" w:rsidP="00E11F12">
            <w:pPr>
              <w:rPr>
                <w:rFonts w:ascii="Arial" w:hAnsi="Arial" w:cs="Arial"/>
              </w:rPr>
            </w:pPr>
            <w:r>
              <w:rPr>
                <w:rFonts w:ascii="Arial" w:hAnsi="Arial" w:cs="Arial"/>
              </w:rPr>
              <w:t>2.11,</w:t>
            </w:r>
          </w:p>
        </w:tc>
        <w:tc>
          <w:tcPr>
            <w:tcW w:w="3576" w:type="dxa"/>
            <w:gridSpan w:val="2"/>
            <w:tcBorders>
              <w:left w:val="single" w:sz="4" w:space="0" w:color="000000"/>
              <w:bottom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Das christliche Verständnis der Dreieinigkeit Gottes in Worten, Bildern, Symbolen und Gesten zum Ausdruck bringen. </w:t>
            </w:r>
          </w:p>
        </w:tc>
        <w:tc>
          <w:tcPr>
            <w:tcW w:w="3553" w:type="dxa"/>
            <w:vMerge/>
            <w:tcBorders>
              <w:left w:val="single" w:sz="4" w:space="0" w:color="000000"/>
              <w:bottom w:val="single" w:sz="4" w:space="0" w:color="000000"/>
            </w:tcBorders>
            <w:shd w:val="clear" w:color="auto" w:fill="auto"/>
          </w:tcPr>
          <w:p w:rsidR="00EB5ECF" w:rsidRDefault="00EB5ECF" w:rsidP="00E11F12">
            <w:pPr>
              <w:snapToGrid w:val="0"/>
              <w:jc w:val="both"/>
              <w:rPr>
                <w:rFonts w:ascii="Arial" w:hAnsi="Arial" w:cs="Arial"/>
              </w:rPr>
            </w:pPr>
          </w:p>
        </w:tc>
        <w:tc>
          <w:tcPr>
            <w:tcW w:w="2619" w:type="dxa"/>
            <w:gridSpan w:val="3"/>
            <w:vMerge/>
            <w:tcBorders>
              <w:left w:val="single" w:sz="4" w:space="0" w:color="000000"/>
              <w:bottom w:val="single" w:sz="4" w:space="0" w:color="000000"/>
            </w:tcBorders>
            <w:shd w:val="clear" w:color="auto" w:fill="auto"/>
          </w:tcPr>
          <w:p w:rsidR="00EB5ECF" w:rsidRDefault="00EB5ECF" w:rsidP="00E11F12">
            <w:pPr>
              <w:rPr>
                <w:rFonts w:ascii="Arial" w:hAnsi="Arial" w:cs="Arial"/>
              </w:rPr>
            </w:pPr>
          </w:p>
        </w:tc>
        <w:tc>
          <w:tcPr>
            <w:tcW w:w="1614" w:type="dxa"/>
            <w:vMerge/>
            <w:tcBorders>
              <w:left w:val="single" w:sz="4" w:space="0" w:color="000000"/>
              <w:bottom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B5ECF">
        <w:tc>
          <w:tcPr>
            <w:tcW w:w="1785"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HK</w:t>
            </w:r>
          </w:p>
          <w:p w:rsidR="00EB5ECF" w:rsidRDefault="00EB5ECF" w:rsidP="00E11F12">
            <w:pPr>
              <w:rPr>
                <w:rFonts w:ascii="Arial" w:hAnsi="Arial" w:cs="Arial"/>
              </w:rPr>
            </w:pPr>
            <w:r>
              <w:rPr>
                <w:rFonts w:ascii="Arial" w:hAnsi="Arial" w:cs="Arial"/>
              </w:rPr>
              <w:t>AK</w:t>
            </w:r>
          </w:p>
          <w:p w:rsidR="00EB5ECF" w:rsidRDefault="00EB5ECF" w:rsidP="00E11F12">
            <w:pPr>
              <w:rPr>
                <w:rFonts w:ascii="Arial" w:hAnsi="Arial" w:cs="Arial"/>
              </w:rPr>
            </w:pPr>
            <w:r>
              <w:rPr>
                <w:rFonts w:ascii="Arial" w:hAnsi="Arial" w:cs="Arial"/>
              </w:rPr>
              <w:t>PK</w:t>
            </w:r>
          </w:p>
          <w:p w:rsidR="00EB5ECF" w:rsidRDefault="00EB5ECF" w:rsidP="00E11F12">
            <w:pPr>
              <w:snapToGrid w:val="0"/>
              <w:rPr>
                <w:rFonts w:ascii="Arial" w:hAnsi="Arial" w:cs="Arial"/>
              </w:rPr>
            </w:pPr>
            <w:r>
              <w:rPr>
                <w:rFonts w:ascii="Arial" w:hAnsi="Arial" w:cs="Arial"/>
              </w:rPr>
              <w:t>RK</w:t>
            </w:r>
          </w:p>
        </w:tc>
        <w:tc>
          <w:tcPr>
            <w:tcW w:w="1898" w:type="dxa"/>
            <w:tcBorders>
              <w:top w:val="single" w:sz="4" w:space="0" w:color="000000"/>
              <w:lef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3.4,</w:t>
            </w:r>
          </w:p>
          <w:p w:rsidR="00EB5ECF" w:rsidRDefault="00EB5ECF" w:rsidP="00E11F12">
            <w:pPr>
              <w:snapToGrid w:val="0"/>
              <w:rPr>
                <w:rFonts w:ascii="Arial" w:hAnsi="Arial" w:cs="Arial"/>
              </w:rPr>
            </w:pPr>
          </w:p>
        </w:tc>
        <w:tc>
          <w:tcPr>
            <w:tcW w:w="3576" w:type="dxa"/>
            <w:gridSpan w:val="2"/>
            <w:tcBorders>
              <w:top w:val="single" w:sz="4" w:space="0" w:color="000000"/>
              <w:left w:val="single" w:sz="4" w:space="0" w:color="000000"/>
            </w:tcBorders>
            <w:shd w:val="clear" w:color="auto" w:fill="auto"/>
          </w:tcPr>
          <w:p w:rsidR="00EB5ECF" w:rsidRDefault="00EB5ECF" w:rsidP="00E11F12">
            <w:pPr>
              <w:numPr>
                <w:ilvl w:val="0"/>
                <w:numId w:val="5"/>
              </w:numPr>
              <w:tabs>
                <w:tab w:val="left" w:pos="360"/>
              </w:tabs>
              <w:suppressAutoHyphens/>
              <w:autoSpaceDE w:val="0"/>
              <w:snapToGrid w:val="0"/>
              <w:spacing w:before="120" w:after="120" w:line="100" w:lineRule="atLeast"/>
              <w:rPr>
                <w:rFonts w:ascii="Arial" w:hAnsi="Arial" w:cs="Arial"/>
              </w:rPr>
            </w:pPr>
            <w:r>
              <w:rPr>
                <w:rFonts w:ascii="Arial" w:hAnsi="Arial" w:cs="Arial"/>
              </w:rPr>
              <w:t>An einer exemplarischen alttestamentlichen Erzählung- z.B. Kain und Abel- verstehen, dass es nicht um historische Berichte geht, sondern um Geschichten, die zeitlos Gültiges vom Menschen erzählen.</w:t>
            </w:r>
          </w:p>
        </w:tc>
        <w:tc>
          <w:tcPr>
            <w:tcW w:w="3553" w:type="dxa"/>
            <w:tcBorders>
              <w:top w:val="single" w:sz="4" w:space="0" w:color="000000"/>
              <w:left w:val="single" w:sz="4" w:space="0" w:color="000000"/>
            </w:tcBorders>
            <w:shd w:val="clear" w:color="auto" w:fill="auto"/>
          </w:tcPr>
          <w:p w:rsidR="00EB5ECF" w:rsidRDefault="00EB5ECF" w:rsidP="00E11F12">
            <w:pPr>
              <w:snapToGrid w:val="0"/>
              <w:ind w:left="180"/>
              <w:jc w:val="both"/>
              <w:rPr>
                <w:rFonts w:ascii="Arial" w:hAnsi="Arial" w:cs="Arial"/>
              </w:rPr>
            </w:pPr>
            <w:r>
              <w:rPr>
                <w:rFonts w:ascii="Arial" w:hAnsi="Arial" w:cs="Arial"/>
              </w:rPr>
              <w:t>Auf dem Weg mit Abraham – Symbol Weg (evt. mit Abschlussgottesdienst)</w:t>
            </w:r>
          </w:p>
        </w:tc>
        <w:tc>
          <w:tcPr>
            <w:tcW w:w="2619" w:type="dxa"/>
            <w:gridSpan w:val="3"/>
            <w:vMerge w:val="restart"/>
            <w:tcBorders>
              <w:top w:val="single" w:sz="4" w:space="0" w:color="000000"/>
              <w:left w:val="single" w:sz="4" w:space="0" w:color="000000"/>
            </w:tcBorders>
            <w:shd w:val="clear" w:color="auto" w:fill="auto"/>
          </w:tcPr>
          <w:p w:rsidR="00EB5ECF" w:rsidRDefault="00EB5ECF" w:rsidP="00E11F12">
            <w:pPr>
              <w:numPr>
                <w:ilvl w:val="1"/>
                <w:numId w:val="3"/>
              </w:numPr>
              <w:tabs>
                <w:tab w:val="clear" w:pos="1080"/>
                <w:tab w:val="left" w:pos="360"/>
              </w:tabs>
              <w:suppressAutoHyphens/>
              <w:snapToGrid w:val="0"/>
              <w:spacing w:line="100" w:lineRule="atLeast"/>
              <w:ind w:left="360"/>
              <w:rPr>
                <w:rFonts w:ascii="Arial" w:hAnsi="Arial" w:cs="Arial"/>
              </w:rPr>
            </w:pPr>
            <w:r>
              <w:rPr>
                <w:rFonts w:ascii="Arial" w:hAnsi="Arial" w:cs="Arial"/>
              </w:rPr>
              <w:t>Legearbeit</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Eglifiguren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Wandplakate</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Textarbeit</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Identifikationsfiguren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Bildbetrachtung</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Kreatives Schreiben (z.B. Tagebucheintrag)</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 xml:space="preserve">gemeinsames </w:t>
            </w:r>
          </w:p>
          <w:p w:rsidR="00EB5ECF" w:rsidRDefault="00EB5ECF" w:rsidP="00E11F12">
            <w:pPr>
              <w:rPr>
                <w:rFonts w:ascii="Arial" w:hAnsi="Arial" w:cs="Arial"/>
              </w:rPr>
            </w:pPr>
            <w:r>
              <w:rPr>
                <w:rFonts w:ascii="Arial" w:hAnsi="Arial" w:cs="Arial"/>
              </w:rPr>
              <w:t xml:space="preserve">      Singen</w:t>
            </w:r>
          </w:p>
          <w:p w:rsidR="00EB5ECF" w:rsidRDefault="00EB5ECF" w:rsidP="00E11F12">
            <w:pPr>
              <w:numPr>
                <w:ilvl w:val="1"/>
                <w:numId w:val="3"/>
              </w:numPr>
              <w:tabs>
                <w:tab w:val="clear" w:pos="1080"/>
                <w:tab w:val="left" w:pos="360"/>
              </w:tabs>
              <w:suppressAutoHyphens/>
              <w:spacing w:line="100" w:lineRule="atLeast"/>
              <w:ind w:left="360"/>
              <w:rPr>
                <w:rFonts w:ascii="Arial" w:hAnsi="Arial" w:cs="Arial"/>
              </w:rPr>
            </w:pPr>
            <w:r>
              <w:rPr>
                <w:rFonts w:ascii="Arial" w:hAnsi="Arial" w:cs="Arial"/>
              </w:rPr>
              <w:t>Rollenspiel</w:t>
            </w:r>
          </w:p>
        </w:tc>
        <w:tc>
          <w:tcPr>
            <w:tcW w:w="1614" w:type="dxa"/>
            <w:vMerge w:val="restart"/>
            <w:tcBorders>
              <w:top w:val="single" w:sz="4" w:space="0" w:color="000000"/>
              <w:left w:val="single" w:sz="4" w:space="0" w:color="000000"/>
              <w:right w:val="single" w:sz="4" w:space="0" w:color="000000"/>
            </w:tcBorders>
            <w:shd w:val="clear" w:color="auto" w:fill="auto"/>
          </w:tcPr>
          <w:p w:rsidR="00EB5ECF" w:rsidRDefault="00EB5ECF" w:rsidP="00E11F12">
            <w:pPr>
              <w:snapToGrid w:val="0"/>
              <w:rPr>
                <w:rFonts w:ascii="Arial" w:hAnsi="Arial" w:cs="Arial"/>
              </w:rPr>
            </w:pPr>
            <w:r>
              <w:rPr>
                <w:rFonts w:ascii="Arial" w:hAnsi="Arial" w:cs="Arial"/>
              </w:rPr>
              <w:t>Juni/ Juli</w:t>
            </w:r>
          </w:p>
        </w:tc>
      </w:tr>
      <w:tr w:rsidR="00EB5ECF">
        <w:tc>
          <w:tcPr>
            <w:tcW w:w="1785" w:type="dxa"/>
            <w:tcBorders>
              <w:left w:val="single" w:sz="4" w:space="0" w:color="000000"/>
            </w:tcBorders>
            <w:shd w:val="clear" w:color="auto" w:fill="auto"/>
          </w:tcPr>
          <w:p w:rsidR="00EB5ECF" w:rsidRDefault="00EB5ECF" w:rsidP="00E11F12">
            <w:pPr>
              <w:rPr>
                <w:rFonts w:ascii="Arial" w:hAnsi="Arial" w:cs="Arial"/>
              </w:rPr>
            </w:pPr>
          </w:p>
        </w:tc>
        <w:tc>
          <w:tcPr>
            <w:tcW w:w="1898" w:type="dxa"/>
            <w:tcBorders>
              <w:left w:val="single" w:sz="4" w:space="0" w:color="000000"/>
            </w:tcBorders>
            <w:shd w:val="clear" w:color="auto" w:fill="auto"/>
          </w:tcPr>
          <w:p w:rsidR="00EB5ECF" w:rsidRDefault="00EB5ECF" w:rsidP="00E11F12">
            <w:pPr>
              <w:rPr>
                <w:rFonts w:ascii="Arial" w:hAnsi="Arial" w:cs="Arial"/>
              </w:rPr>
            </w:pPr>
            <w:r>
              <w:rPr>
                <w:rFonts w:ascii="Arial" w:hAnsi="Arial" w:cs="Arial"/>
              </w:rPr>
              <w:t>3.6,</w:t>
            </w:r>
          </w:p>
        </w:tc>
        <w:tc>
          <w:tcPr>
            <w:tcW w:w="3576" w:type="dxa"/>
            <w:gridSpan w:val="2"/>
            <w:tcBorders>
              <w:left w:val="single" w:sz="4" w:space="0" w:color="000000"/>
            </w:tcBorders>
            <w:shd w:val="clear" w:color="auto" w:fill="auto"/>
          </w:tcPr>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Die Erzählungen von Berufung, Aufbruch und Verheißung kennen.</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Auf den Begriff „Segen“ aufmerksam werden (z.B. Gen 12, 1-3).</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Aufmerksam werden auf das Vertrauen, das ich in Gott setzen kann.</w:t>
            </w:r>
          </w:p>
          <w:p w:rsidR="00EB5ECF" w:rsidRDefault="00EB5ECF"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Den Begriff „Bund“ kennen- und verstehen.</w:t>
            </w:r>
          </w:p>
        </w:tc>
        <w:tc>
          <w:tcPr>
            <w:tcW w:w="3553" w:type="dxa"/>
            <w:tcBorders>
              <w:left w:val="single" w:sz="4" w:space="0" w:color="000000"/>
            </w:tcBorders>
            <w:shd w:val="clear" w:color="auto" w:fill="auto"/>
          </w:tcPr>
          <w:p w:rsidR="00EB5ECF" w:rsidRDefault="00EB5ECF" w:rsidP="00E11F12">
            <w:pPr>
              <w:snapToGrid w:val="0"/>
              <w:ind w:left="180"/>
              <w:jc w:val="both"/>
              <w:rPr>
                <w:rFonts w:ascii="Arial" w:hAnsi="Arial" w:cs="Arial"/>
              </w:rPr>
            </w:pPr>
          </w:p>
        </w:tc>
        <w:tc>
          <w:tcPr>
            <w:tcW w:w="2619" w:type="dxa"/>
            <w:gridSpan w:val="3"/>
            <w:vMerge/>
            <w:tcBorders>
              <w:left w:val="single" w:sz="4" w:space="0" w:color="000000"/>
            </w:tcBorders>
            <w:shd w:val="clear" w:color="auto" w:fill="auto"/>
          </w:tcPr>
          <w:p w:rsidR="00EB5ECF" w:rsidRDefault="00EB5ECF" w:rsidP="00E11F12">
            <w:pPr>
              <w:rPr>
                <w:rFonts w:ascii="Arial" w:hAnsi="Arial" w:cs="Arial"/>
              </w:rPr>
            </w:pPr>
          </w:p>
        </w:tc>
        <w:tc>
          <w:tcPr>
            <w:tcW w:w="1614" w:type="dxa"/>
            <w:vMerge/>
            <w:tcBorders>
              <w:left w:val="single" w:sz="4" w:space="0" w:color="000000"/>
              <w:right w:val="single" w:sz="4" w:space="0" w:color="000000"/>
            </w:tcBorders>
            <w:shd w:val="clear" w:color="auto" w:fill="auto"/>
          </w:tcPr>
          <w:p w:rsidR="00EB5ECF" w:rsidRDefault="00EB5ECF"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3.3,</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In metaphorischer Sprache Gesagtes und Gemeintes unterscheiden und „hinter die Dinge“ schauen können (z.B. „mit dem Herzen sehen“). </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Biblische Bildworte, Redewendungen, Metaphern kennen und verstehen.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1.1,</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Ausdrucksformen für, Hoffnungen und Sehnsüchte- z.B. nach Frieden und Gerechtigkeit- entwickeln (z.B. eigene Vorstellungen im freien Schreiben zum Ausdruck bringen).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1.2,</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Erfahrungen des Angenommenseins zum Ausdruck bringen (z.B. in Gesten, Bildern, Symbolen, Liedern, …).</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Alttestamentliche Erzählungen und Worte vom mitgehenden Gott kennen und deuten.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1.7,</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Freudige und schmerzhafte Erlebnisse zur Sprache bringen und Erfahrungen im Umgang mit diesen Erlebnissen austauschen.</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Gefühle zum Ausdruck bringen (z.B. farbsymbolisch, im kreativen Schreiben, durch Klänge, im Lied).</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Auf die religiösen Ausdrucksformen des Klagens, Bittens und Dankens aufmerksam werden und diese Grundhaltungen gestalten (z.B. einen Klagepsalm schreiben).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6.3,</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spacing w:line="100" w:lineRule="atLeast"/>
              <w:rPr>
                <w:rFonts w:ascii="Arial" w:hAnsi="Arial" w:cs="Arial"/>
              </w:rPr>
            </w:pPr>
            <w:r>
              <w:rPr>
                <w:rFonts w:ascii="Arial" w:hAnsi="Arial" w:cs="Arial"/>
              </w:rPr>
              <w:t>Abraham als Stammvater der drei monotheistischen Religionen kennen lernen.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2.2,</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Gottes Anwesenheit in der Familie, bei Begegnungen im Freundeskreis und im Schulalltag bedenken.</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Erkennen, dass die Erfahrung von Freude, Glück, Trauer, Versagen, Schuld und Angenommen-Sein Einfluss auf die persönliche Gottesbeziehung nimmt.</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2.3,</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Erkennen, dass auch die Bibel in vielfältigen Bildern von Gott und seinem Wirken erzählt.</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Eigene Bilder für Gott finden (Gott ist wie…).</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2.4,</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Begreifen, dass die Bibel Gottes Dabei-Sein von Anbeginn der Schöpfung bis zum Ende aller Zeiten zusagt (Theophanieerzählungen szenisch erfassen).</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Exemplarische biblische Gottesbegegnungen nachvollziehen und über Hören, Bedenken und selbst Erzählen sprachliche Kompetenz erwerben (Abraham).</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2.5,</w:t>
            </w: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Den Gottesnamen als Zusage und Verheißung verstehen (Jahwe = sinngemäß „Ich bin für euch da“). </w:t>
            </w:r>
          </w:p>
          <w:p w:rsidR="00E11F12" w:rsidRDefault="00E11F12" w:rsidP="00E11F12">
            <w:pPr>
              <w:rPr>
                <w:rFonts w:ascii="Arial" w:hAnsi="Arial" w:cs="Arial"/>
              </w:rPr>
            </w:pPr>
            <w:r>
              <w:rPr>
                <w:rFonts w:ascii="Arial" w:hAnsi="Arial" w:cs="Arial"/>
              </w:rPr>
              <w:t xml:space="preserve">Auf Gott als Begleiter durch die Geschichte der Menschheit und durch die eigene Lebensgeschichte aufmerksam werden (z.B. den Gottesnamen als Gesprächsangebot wahrnehmen und Gottes Treueversprechen mit Bezug auf Jesus verstehen: </w:t>
            </w:r>
          </w:p>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Jesus = „Jahwe rettet“).</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2.6,</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Biblische Texte als Frage und Anklage, Trauer, Bedenken der eigenen Lebensgeschichte und der Geschichte Israels mit seinem Gott kennen lernen (z.B. Ps 23 in eigenen Sprachbildern, Mimik und Gebärdensprache/Tanz umsetzen und/oder musikalisch unterlegen).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2.8,</w:t>
            </w: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Suche und Zweifel als lebenslanger Weg zu Gott annehmen und begreifen.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2.9,</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5"/>
              </w:numPr>
              <w:tabs>
                <w:tab w:val="left" w:pos="360"/>
              </w:tabs>
              <w:suppressAutoHyphens/>
              <w:autoSpaceDE w:val="0"/>
              <w:spacing w:before="120" w:after="120" w:line="100" w:lineRule="atLeast"/>
              <w:rPr>
                <w:rFonts w:ascii="Arial" w:hAnsi="Arial" w:cs="Arial"/>
              </w:rPr>
            </w:pPr>
            <w:r>
              <w:rPr>
                <w:rFonts w:ascii="Arial" w:hAnsi="Arial" w:cs="Arial"/>
              </w:rPr>
              <w:t xml:space="preserve">Erzählungen vom Leid biblischer Personen kennen und diese Geschichten auch als Zeugnis von Gottes Unbegreifbarkeit und Nähe erfassen (Abrahams Opfer seines Sohnes). </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 xml:space="preserve">-    Gottesdienst </w:t>
            </w:r>
          </w:p>
          <w:p w:rsidR="00E11F12" w:rsidRDefault="00E11F12" w:rsidP="00E11F12">
            <w:pPr>
              <w:rPr>
                <w:rFonts w:ascii="Arial" w:hAnsi="Arial" w:cs="Arial"/>
              </w:rPr>
            </w:pPr>
            <w:r>
              <w:rPr>
                <w:rFonts w:ascii="Arial" w:hAnsi="Arial" w:cs="Arial"/>
              </w:rPr>
              <w:t xml:space="preserve">     gemeinsam </w:t>
            </w:r>
          </w:p>
          <w:p w:rsidR="00E11F12" w:rsidRDefault="00E11F12" w:rsidP="00E11F12">
            <w:pPr>
              <w:rPr>
                <w:rFonts w:ascii="Arial" w:hAnsi="Arial" w:cs="Arial"/>
              </w:rPr>
            </w:pPr>
            <w:r>
              <w:rPr>
                <w:rFonts w:ascii="Arial" w:hAnsi="Arial" w:cs="Arial"/>
              </w:rPr>
              <w:t xml:space="preserve">      vorbereiten</w:t>
            </w: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5.1,</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autoSpaceDE w:val="0"/>
              <w:spacing w:before="120" w:after="120"/>
              <w:rPr>
                <w:rFonts w:ascii="Arial" w:hAnsi="Arial" w:cs="Arial"/>
                <w:b/>
                <w:bCs/>
                <w:i/>
                <w:iCs/>
              </w:rPr>
            </w:pPr>
            <w:r>
              <w:rPr>
                <w:rFonts w:ascii="Arial" w:hAnsi="Arial" w:cs="Arial"/>
                <w:b/>
                <w:bCs/>
                <w:i/>
                <w:iCs/>
              </w:rPr>
              <w:t>Bei einem ökumenischen Abschlussgottesdienst:</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Kirche als Ort verstehen, an dem Christen beten und feiern (z.B. Einladung zu Schulgottesdiensten).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Kirche als ein Ort der Gemeinschaft und des persönlichen Gebets erkunden und erfahren.</w:t>
            </w:r>
          </w:p>
          <w:p w:rsidR="00E11F12" w:rsidRPr="00C5413B"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Erkennen, dass in der Kirche als Haus Gottes ein angemessenes Verhalten zu beachten ist.</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5.2,</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Raumformen (z. B. Ausrichtung nach Osten, Grundriss), Bilder und Figuren (z.B. Kreuzweg, bild des Gekreuzigten, Marienbildnisse, Heiligenabbildungen) und Symbole (z.B. Kreuz) wahrnehmen und deuten.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Liturgische Gegenstände und Funktionsorte (Altar, Ambo, Tabernakel, Kreuz)beschreiben und ihre Bedeutung erläutern.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tcBorders>
            <w:shd w:val="clear" w:color="auto" w:fill="auto"/>
          </w:tcPr>
          <w:p w:rsidR="00E11F12" w:rsidRDefault="00E11F12" w:rsidP="00E11F12">
            <w:pPr>
              <w:rPr>
                <w:rFonts w:ascii="Arial" w:hAnsi="Arial" w:cs="Arial"/>
              </w:rPr>
            </w:pPr>
            <w:r>
              <w:rPr>
                <w:rFonts w:ascii="Arial" w:hAnsi="Arial" w:cs="Arial"/>
              </w:rPr>
              <w:t>5.3,</w:t>
            </w:r>
          </w:p>
          <w:p w:rsidR="00E11F12" w:rsidRDefault="00E11F12" w:rsidP="00E11F12">
            <w:pPr>
              <w:rPr>
                <w:rFonts w:ascii="Arial" w:hAnsi="Arial" w:cs="Arial"/>
              </w:rPr>
            </w:pPr>
          </w:p>
        </w:tc>
        <w:tc>
          <w:tcPr>
            <w:tcW w:w="3576" w:type="dxa"/>
            <w:gridSpan w:val="2"/>
            <w:tcBorders>
              <w:left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Religiöse Sprach- und Ausdrucksformen verstehen, vergleichen und mitgestalten.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Die Grundgebete kennen lernen.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Verschiedene Gebetshaltungen wahrnehmen und deuten.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Gebetsgesten (z.B. Kreuzzeichen, segnende Hände) kennen und ihre Bedeutung verstehen.</w:t>
            </w:r>
          </w:p>
          <w:p w:rsidR="00E11F12" w:rsidRDefault="00E11F12" w:rsidP="00E11F12">
            <w:pPr>
              <w:numPr>
                <w:ilvl w:val="0"/>
                <w:numId w:val="6"/>
              </w:numPr>
              <w:tabs>
                <w:tab w:val="left" w:pos="360"/>
              </w:tabs>
              <w:suppressAutoHyphens/>
              <w:autoSpaceDE w:val="0"/>
              <w:spacing w:before="120" w:after="120" w:line="100" w:lineRule="atLeast"/>
              <w:rPr>
                <w:rStyle w:val="Absatz-Standardschriftart1"/>
                <w:rFonts w:ascii="Arial" w:hAnsi="Arial" w:cs="Arial"/>
              </w:rPr>
            </w:pPr>
            <w:r>
              <w:rPr>
                <w:rStyle w:val="Absatz-Standardschriftart1"/>
                <w:rFonts w:ascii="Arial" w:hAnsi="Arial" w:cs="Arial"/>
              </w:rPr>
              <w:t>Liturgische Elemente (z.B. Lobpreis, Fürbitten)erkennen</w:t>
            </w:r>
          </w:p>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Sich mit den evangelischen Mitschülerinnen und Mitschülern über Gemeinsamkeiten und Unterschiede austauschen.</w:t>
            </w:r>
          </w:p>
        </w:tc>
        <w:tc>
          <w:tcPr>
            <w:tcW w:w="3553" w:type="dxa"/>
            <w:tcBorders>
              <w:left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r w:rsidR="00E11F12">
        <w:tc>
          <w:tcPr>
            <w:tcW w:w="1785" w:type="dxa"/>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898" w:type="dxa"/>
            <w:tcBorders>
              <w:left w:val="single" w:sz="4" w:space="0" w:color="000000"/>
              <w:bottom w:val="single" w:sz="4" w:space="0" w:color="000000"/>
            </w:tcBorders>
            <w:shd w:val="clear" w:color="auto" w:fill="auto"/>
          </w:tcPr>
          <w:p w:rsidR="00E11F12" w:rsidRDefault="00E11F12" w:rsidP="00E11F12">
            <w:pPr>
              <w:rPr>
                <w:rFonts w:ascii="Arial" w:hAnsi="Arial" w:cs="Arial"/>
              </w:rPr>
            </w:pPr>
            <w:r>
              <w:rPr>
                <w:rFonts w:ascii="Arial" w:hAnsi="Arial" w:cs="Arial"/>
              </w:rPr>
              <w:t>5.8</w:t>
            </w:r>
          </w:p>
          <w:p w:rsidR="00E11F12" w:rsidRDefault="00E11F12" w:rsidP="00E11F12">
            <w:pPr>
              <w:rPr>
                <w:rFonts w:ascii="Arial" w:hAnsi="Arial" w:cs="Arial"/>
              </w:rPr>
            </w:pPr>
          </w:p>
          <w:p w:rsidR="00E11F12" w:rsidRDefault="00E11F12" w:rsidP="00E11F12">
            <w:pPr>
              <w:rPr>
                <w:rFonts w:ascii="Arial" w:hAnsi="Arial" w:cs="Arial"/>
              </w:rPr>
            </w:pPr>
          </w:p>
          <w:p w:rsidR="00E11F12" w:rsidRDefault="00E11F12" w:rsidP="00E11F12">
            <w:pPr>
              <w:rPr>
                <w:rFonts w:ascii="Arial" w:hAnsi="Arial" w:cs="Arial"/>
              </w:rPr>
            </w:pPr>
          </w:p>
        </w:tc>
        <w:tc>
          <w:tcPr>
            <w:tcW w:w="3576" w:type="dxa"/>
            <w:gridSpan w:val="2"/>
            <w:tcBorders>
              <w:left w:val="single" w:sz="4" w:space="0" w:color="000000"/>
              <w:bottom w:val="single" w:sz="4" w:space="0" w:color="000000"/>
            </w:tcBorders>
            <w:shd w:val="clear" w:color="auto" w:fill="auto"/>
          </w:tcPr>
          <w:p w:rsidR="00E11F12" w:rsidRDefault="00E11F12" w:rsidP="00E11F12">
            <w:pPr>
              <w:numPr>
                <w:ilvl w:val="0"/>
                <w:numId w:val="3"/>
              </w:numPr>
              <w:tabs>
                <w:tab w:val="left" w:pos="360"/>
              </w:tabs>
              <w:suppressAutoHyphens/>
              <w:autoSpaceDE w:val="0"/>
              <w:spacing w:before="120" w:after="120" w:line="100" w:lineRule="atLeast"/>
              <w:rPr>
                <w:rFonts w:ascii="Arial" w:hAnsi="Arial" w:cs="Arial"/>
              </w:rPr>
            </w:pPr>
            <w:r>
              <w:rPr>
                <w:rFonts w:ascii="Arial" w:hAnsi="Arial" w:cs="Arial"/>
              </w:rPr>
              <w:t>Beispiele der Ökumene vor Ort erkunden.</w:t>
            </w:r>
          </w:p>
          <w:p w:rsidR="00E11F12" w:rsidRDefault="00E11F12" w:rsidP="00E11F12">
            <w:pPr>
              <w:numPr>
                <w:ilvl w:val="0"/>
                <w:numId w:val="6"/>
              </w:numPr>
              <w:tabs>
                <w:tab w:val="left" w:pos="360"/>
              </w:tabs>
              <w:suppressAutoHyphens/>
              <w:autoSpaceDE w:val="0"/>
              <w:spacing w:before="120" w:after="120" w:line="100" w:lineRule="atLeast"/>
              <w:rPr>
                <w:rStyle w:val="Absatz-Standardschriftart1"/>
                <w:rFonts w:ascii="Arial" w:hAnsi="Arial" w:cs="Arial"/>
              </w:rPr>
            </w:pPr>
            <w:r>
              <w:rPr>
                <w:rStyle w:val="Absatz-Standardschriftart1"/>
                <w:rFonts w:ascii="Arial" w:hAnsi="Arial" w:cs="Arial"/>
              </w:rPr>
              <w:t>Gemeinsamkeiten und Unterschiede in den Kirchenräumen und im Gemeindeleben beider Konfessionen darstellen</w:t>
            </w:r>
          </w:p>
        </w:tc>
        <w:tc>
          <w:tcPr>
            <w:tcW w:w="3553" w:type="dxa"/>
            <w:tcBorders>
              <w:left w:val="single" w:sz="4" w:space="0" w:color="000000"/>
              <w:bottom w:val="single" w:sz="4" w:space="0" w:color="000000"/>
            </w:tcBorders>
            <w:shd w:val="clear" w:color="auto" w:fill="auto"/>
          </w:tcPr>
          <w:p w:rsidR="00E11F12" w:rsidRDefault="00E11F12" w:rsidP="00E11F12">
            <w:pPr>
              <w:snapToGrid w:val="0"/>
              <w:ind w:left="180"/>
              <w:jc w:val="both"/>
              <w:rPr>
                <w:rFonts w:ascii="Arial" w:hAnsi="Arial" w:cs="Arial"/>
              </w:rPr>
            </w:pPr>
          </w:p>
        </w:tc>
        <w:tc>
          <w:tcPr>
            <w:tcW w:w="2619" w:type="dxa"/>
            <w:gridSpan w:val="3"/>
            <w:tcBorders>
              <w:left w:val="single" w:sz="4" w:space="0" w:color="000000"/>
              <w:bottom w:val="single" w:sz="4" w:space="0" w:color="000000"/>
            </w:tcBorders>
            <w:shd w:val="clear" w:color="auto" w:fill="auto"/>
          </w:tcPr>
          <w:p w:rsidR="00E11F12" w:rsidRDefault="00E11F12" w:rsidP="00E11F12">
            <w:pPr>
              <w:rPr>
                <w:rFonts w:ascii="Arial" w:hAnsi="Arial" w:cs="Arial"/>
              </w:rPr>
            </w:pPr>
          </w:p>
        </w:tc>
        <w:tc>
          <w:tcPr>
            <w:tcW w:w="1614" w:type="dxa"/>
            <w:tcBorders>
              <w:left w:val="single" w:sz="4" w:space="0" w:color="000000"/>
              <w:bottom w:val="single" w:sz="4" w:space="0" w:color="000000"/>
              <w:right w:val="single" w:sz="4" w:space="0" w:color="000000"/>
            </w:tcBorders>
            <w:shd w:val="clear" w:color="auto" w:fill="auto"/>
          </w:tcPr>
          <w:p w:rsidR="00E11F12" w:rsidRDefault="00E11F12" w:rsidP="00E11F12">
            <w:pPr>
              <w:snapToGrid w:val="0"/>
              <w:rPr>
                <w:rFonts w:ascii="Arial" w:hAnsi="Arial" w:cs="Arial"/>
              </w:rPr>
            </w:pPr>
          </w:p>
        </w:tc>
      </w:tr>
    </w:tbl>
    <w:p w:rsidR="00E11F12" w:rsidRDefault="00E11F12" w:rsidP="00E11F12"/>
    <w:p w:rsidR="00E11F12" w:rsidRDefault="00E11F12" w:rsidP="00E11F12"/>
    <w:p w:rsidR="004D62BB" w:rsidRPr="00704614" w:rsidRDefault="004D62BB" w:rsidP="00704614">
      <w:pPr>
        <w:tabs>
          <w:tab w:val="left" w:pos="6240"/>
        </w:tabs>
      </w:pPr>
    </w:p>
    <w:sectPr w:rsidR="004D62BB" w:rsidRPr="00704614">
      <w:pgSz w:w="16838" w:h="11906" w:orient="landscape"/>
      <w:pgMar w:top="1134" w:right="646"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Bookman Old Style" w:hAnsi="Bookman Old Style" w:cs="Times New Roman"/>
      </w:rPr>
    </w:lvl>
    <w:lvl w:ilvl="2">
      <w:start w:val="1"/>
      <w:numFmt w:val="bullet"/>
      <w:lvlText w:val=""/>
      <w:lvlJc w:val="left"/>
      <w:pPr>
        <w:tabs>
          <w:tab w:val="num" w:pos="360"/>
        </w:tabs>
        <w:ind w:left="360" w:hanging="360"/>
      </w:pPr>
      <w:rPr>
        <w:rFonts w:ascii="Symbol" w:hAnsi="Symbol"/>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Bookman Old Style" w:hAnsi="Bookman Old Style"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 w15:restartNumberingAfterBreak="0">
    <w:nsid w:val="3ED5417E"/>
    <w:multiLevelType w:val="hybridMultilevel"/>
    <w:tmpl w:val="F0548208"/>
    <w:lvl w:ilvl="0" w:tplc="00010407">
      <w:start w:val="1"/>
      <w:numFmt w:val="bullet"/>
      <w:lvlText w:val=""/>
      <w:lvlJc w:val="left"/>
      <w:pPr>
        <w:ind w:left="720" w:hanging="360"/>
      </w:pPr>
      <w:rPr>
        <w:rFonts w:ascii="Symbol" w:hAnsi="Symbol" w:hint="default"/>
      </w:rPr>
    </w:lvl>
    <w:lvl w:ilvl="1" w:tplc="8688027C">
      <w:numFmt w:val="bullet"/>
      <w:lvlText w:val=""/>
      <w:lvlJc w:val="left"/>
      <w:pPr>
        <w:ind w:left="1440" w:hanging="360"/>
      </w:pPr>
      <w:rPr>
        <w:rFonts w:ascii="Wingdings" w:eastAsia="Times New Roman" w:hAnsi="Wingdings" w:cs="Times New Roman"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cs="Symbol"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cs="Symbol" w:hint="default"/>
      </w:rPr>
    </w:lvl>
    <w:lvl w:ilvl="8" w:tplc="00050407"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09"/>
    <w:rsid w:val="000673F4"/>
    <w:rsid w:val="000B6963"/>
    <w:rsid w:val="001238FE"/>
    <w:rsid w:val="0022693D"/>
    <w:rsid w:val="0025754A"/>
    <w:rsid w:val="003B7119"/>
    <w:rsid w:val="004C3C44"/>
    <w:rsid w:val="004D62BB"/>
    <w:rsid w:val="006C2209"/>
    <w:rsid w:val="00704614"/>
    <w:rsid w:val="0076480E"/>
    <w:rsid w:val="009533BF"/>
    <w:rsid w:val="00E11F12"/>
    <w:rsid w:val="00EB5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C874067-2146-4878-905A-9E30568E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6963"/>
  </w:style>
  <w:style w:type="paragraph" w:styleId="berschrift1">
    <w:name w:val="heading 1"/>
    <w:basedOn w:val="Standard"/>
    <w:next w:val="Standard"/>
    <w:link w:val="berschrift1Zchn"/>
    <w:qFormat/>
    <w:rsid w:val="000B6963"/>
    <w:pPr>
      <w:keepNext/>
      <w:jc w:val="center"/>
      <w:outlineLvl w:val="0"/>
    </w:pPr>
    <w:rPr>
      <w:rFonts w:ascii="Arial" w:hAnsi="Arial"/>
      <w:b/>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basedOn w:val="Absatz-Standardschriftart"/>
    <w:link w:val="berschrift1"/>
    <w:rsid w:val="000B6963"/>
    <w:rPr>
      <w:rFonts w:ascii="Arial" w:hAnsi="Arial"/>
      <w:b/>
      <w:sz w:val="36"/>
      <w:lang w:val="de-DE" w:eastAsia="de-DE" w:bidi="ar-SA"/>
    </w:rPr>
  </w:style>
  <w:style w:type="paragraph" w:customStyle="1" w:styleId="ListParagraph">
    <w:name w:val="List Paragraph"/>
    <w:basedOn w:val="Standard"/>
    <w:qFormat/>
    <w:rsid w:val="000B6963"/>
    <w:pPr>
      <w:ind w:left="720"/>
      <w:contextualSpacing/>
    </w:pPr>
    <w:rPr>
      <w:sz w:val="24"/>
      <w:szCs w:val="24"/>
    </w:rPr>
  </w:style>
  <w:style w:type="paragraph" w:styleId="Titel">
    <w:name w:val="Title"/>
    <w:basedOn w:val="Standard"/>
    <w:next w:val="Standard"/>
    <w:link w:val="TitelZchn"/>
    <w:qFormat/>
    <w:rsid w:val="000B6963"/>
    <w:pPr>
      <w:pBdr>
        <w:bottom w:val="single" w:sz="8" w:space="4" w:color="4F81BD"/>
      </w:pBdr>
      <w:spacing w:after="300"/>
      <w:contextualSpacing/>
    </w:pPr>
    <w:rPr>
      <w:rFonts w:ascii="Cambria" w:hAnsi="Cambria"/>
      <w:color w:val="17365D"/>
      <w:spacing w:val="5"/>
      <w:kern w:val="28"/>
      <w:sz w:val="52"/>
      <w:szCs w:val="52"/>
    </w:rPr>
  </w:style>
  <w:style w:type="character" w:customStyle="1" w:styleId="TitelZchn">
    <w:name w:val="Titel Zchn"/>
    <w:basedOn w:val="Absatz-Standardschriftart"/>
    <w:link w:val="Titel"/>
    <w:rsid w:val="000B6963"/>
    <w:rPr>
      <w:rFonts w:ascii="Cambria" w:hAnsi="Cambria"/>
      <w:color w:val="17365D"/>
      <w:spacing w:val="5"/>
      <w:kern w:val="28"/>
      <w:sz w:val="52"/>
      <w:szCs w:val="52"/>
      <w:lang w:val="de-DE" w:eastAsia="de-DE" w:bidi="ar-SA"/>
    </w:rPr>
  </w:style>
  <w:style w:type="character" w:customStyle="1" w:styleId="Absatz-Standardschriftart1">
    <w:name w:val="Absatz-Standardschriftart1"/>
    <w:rsid w:val="001238FE"/>
  </w:style>
  <w:style w:type="character" w:customStyle="1" w:styleId="WW-Absatz-Standardschriftart111">
    <w:name w:val="WW-Absatz-Standardschriftart111"/>
    <w:rsid w:val="003B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6547</Words>
  <Characters>41247</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Modellarbeitsplan zum Teilrahmenplan „Katholische Religion“</vt:lpstr>
    </vt:vector>
  </TitlesOfParts>
  <Company>Bischöfl. Ordinariat</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Modellarbeitsplan zum Teilrahmenplan „Katholische Religion“</dc:title>
  <dc:subject/>
  <dc:creator>EDV</dc:creator>
  <cp:keywords/>
  <dc:description/>
  <cp:lastModifiedBy>Anja Renner</cp:lastModifiedBy>
  <cp:revision>2</cp:revision>
  <dcterms:created xsi:type="dcterms:W3CDTF">2024-06-05T09:46:00Z</dcterms:created>
  <dcterms:modified xsi:type="dcterms:W3CDTF">2024-06-05T09:46:00Z</dcterms:modified>
</cp:coreProperties>
</file>